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CB" w:rsidRDefault="008C6A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sidR="0035781B">
        <w:rPr>
          <w:rFonts w:ascii="Times New Roman" w:eastAsia="Times New Roman" w:hAnsi="Times New Roman" w:cs="Times New Roman"/>
          <w:b/>
          <w:sz w:val="28"/>
          <w:szCs w:val="28"/>
        </w:rPr>
        <w:t>ЗВІТ МІСЬКОГО ГОЛОВИ ЗА 2021 рік</w:t>
      </w:r>
    </w:p>
    <w:p w:rsidR="002E5DCB" w:rsidRDefault="0035781B">
      <w:pPr>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Підсумовуючи роботу за цей період, можна з упевненістю сказати, що</w:t>
      </w:r>
      <w:r>
        <w:rPr>
          <w:rFonts w:ascii="Times New Roman" w:eastAsia="Times New Roman" w:hAnsi="Times New Roman" w:cs="Times New Roman"/>
          <w:bCs/>
          <w:sz w:val="28"/>
          <w:szCs w:val="28"/>
          <w:lang w:eastAsia="ru-RU"/>
        </w:rPr>
        <w:t xml:space="preserve"> все реалізоване стало можливим лише завдяки спільним зусиллям депутатів, членів виконкому, працівників апарату та підприємств, установ, закладів ради, підтримки народних депутатів, які переймаються проблемами нашої громади, а також завдячуючи платникам податків, які поповнюють місцевий бюджет і надають можливість громаді розвиватися та рухатися далі і завдячуючи активним мешканцям громади, які щодня звертають увагу місцевої влади на проблемні питання.</w:t>
      </w:r>
      <w:r>
        <w:rPr>
          <w:rFonts w:ascii="Times New Roman" w:eastAsia="Times New Roman" w:hAnsi="Times New Roman" w:cs="Times New Roman"/>
          <w:sz w:val="28"/>
          <w:szCs w:val="28"/>
        </w:rPr>
        <w:t xml:space="preserve">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Менська міська територіальна громада була створена відповідно до рішення 17 сесії 7 скликання Менської міської ради від 22 грудня 2016 року «Про добровільне об’єднання територіальних громад». До складу Менської громади увійшло 33 населених пункти (одне місто, одне селище, 31 село), об`єднані в 16 </w:t>
      </w:r>
      <w:proofErr w:type="spellStart"/>
      <w:r>
        <w:rPr>
          <w:rFonts w:ascii="Times New Roman" w:eastAsia="Times New Roman" w:hAnsi="Times New Roman" w:cs="Times New Roman"/>
          <w:sz w:val="28"/>
          <w:szCs w:val="28"/>
        </w:rPr>
        <w:t>старостинських</w:t>
      </w:r>
      <w:proofErr w:type="spellEnd"/>
      <w:r>
        <w:rPr>
          <w:rFonts w:ascii="Times New Roman" w:eastAsia="Times New Roman" w:hAnsi="Times New Roman" w:cs="Times New Roman"/>
          <w:sz w:val="28"/>
          <w:szCs w:val="28"/>
        </w:rPr>
        <w:t xml:space="preserve"> округів 30 травня 2017 року. Після місцевих виборів у жовтні 2020 року було приєднано 4 ради (6 населених пунктів). Рішенням 1 сесії 8 скликання від 16 грудня 2020 року « Про затвердження на посаді </w:t>
      </w:r>
      <w:proofErr w:type="spellStart"/>
      <w:r>
        <w:rPr>
          <w:rFonts w:ascii="Times New Roman" w:eastAsia="Times New Roman" w:hAnsi="Times New Roman" w:cs="Times New Roman"/>
          <w:sz w:val="28"/>
          <w:szCs w:val="28"/>
        </w:rPr>
        <w:t>старост</w:t>
      </w:r>
      <w:proofErr w:type="spellEnd"/>
      <w:r>
        <w:rPr>
          <w:rFonts w:ascii="Times New Roman" w:eastAsia="Times New Roman" w:hAnsi="Times New Roman" w:cs="Times New Roman"/>
          <w:sz w:val="28"/>
          <w:szCs w:val="28"/>
        </w:rPr>
        <w:t xml:space="preserve">» було створено 20 </w:t>
      </w:r>
      <w:proofErr w:type="spellStart"/>
      <w:r>
        <w:rPr>
          <w:rFonts w:ascii="Times New Roman" w:eastAsia="Times New Roman" w:hAnsi="Times New Roman" w:cs="Times New Roman"/>
          <w:sz w:val="28"/>
          <w:szCs w:val="28"/>
        </w:rPr>
        <w:t>старостинських</w:t>
      </w:r>
      <w:proofErr w:type="spellEnd"/>
      <w:r>
        <w:rPr>
          <w:rFonts w:ascii="Times New Roman" w:eastAsia="Times New Roman" w:hAnsi="Times New Roman" w:cs="Times New Roman"/>
          <w:sz w:val="28"/>
          <w:szCs w:val="28"/>
        </w:rPr>
        <w:t xml:space="preserve"> округів, до яких увійшло 39 населених пунктів. В кінці 2021 року, враховуючи вимоги законодавства, </w:t>
      </w:r>
      <w:proofErr w:type="spellStart"/>
      <w:r>
        <w:rPr>
          <w:rFonts w:ascii="Times New Roman" w:eastAsia="Times New Roman" w:hAnsi="Times New Roman" w:cs="Times New Roman"/>
          <w:sz w:val="28"/>
          <w:szCs w:val="28"/>
        </w:rPr>
        <w:t>обьєднано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старостинські</w:t>
      </w:r>
      <w:proofErr w:type="spellEnd"/>
      <w:r>
        <w:rPr>
          <w:rFonts w:ascii="Times New Roman" w:eastAsia="Times New Roman" w:hAnsi="Times New Roman" w:cs="Times New Roman"/>
          <w:sz w:val="28"/>
          <w:szCs w:val="28"/>
        </w:rPr>
        <w:t xml:space="preserve"> округи і на даний час в громаді 17 </w:t>
      </w:r>
      <w:proofErr w:type="spellStart"/>
      <w:r>
        <w:rPr>
          <w:rFonts w:ascii="Times New Roman" w:eastAsia="Times New Roman" w:hAnsi="Times New Roman" w:cs="Times New Roman"/>
          <w:sz w:val="28"/>
          <w:szCs w:val="28"/>
        </w:rPr>
        <w:t>старостинських</w:t>
      </w:r>
      <w:proofErr w:type="spellEnd"/>
      <w:r>
        <w:rPr>
          <w:rFonts w:ascii="Times New Roman" w:eastAsia="Times New Roman" w:hAnsi="Times New Roman" w:cs="Times New Roman"/>
          <w:sz w:val="28"/>
          <w:szCs w:val="28"/>
        </w:rPr>
        <w:t xml:space="preserve"> округів.</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 громади становить 1.026,1 км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з яких 78% використовується в сільськогосподарській діяльності. Ліси займають лише 9% території громади.</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мешканців - 2</w:t>
      </w:r>
      <w:r>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ru-RU"/>
        </w:rPr>
        <w:t>14</w:t>
      </w:r>
      <w:r>
        <w:rPr>
          <w:rFonts w:ascii="Times New Roman" w:eastAsia="Times New Roman" w:hAnsi="Times New Roman" w:cs="Times New Roman"/>
          <w:sz w:val="28"/>
          <w:szCs w:val="28"/>
        </w:rPr>
        <w:t xml:space="preserve">. Адміністративним центром громади є місто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в якому проживає 1</w:t>
      </w:r>
      <w:r>
        <w:rPr>
          <w:rFonts w:ascii="Times New Roman" w:eastAsia="Times New Roman" w:hAnsi="Times New Roman" w:cs="Times New Roman"/>
          <w:sz w:val="28"/>
          <w:szCs w:val="28"/>
          <w:lang w:val="ru-RU"/>
        </w:rPr>
        <w:t>0</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880</w:t>
      </w:r>
      <w:r>
        <w:rPr>
          <w:rFonts w:ascii="Times New Roman" w:eastAsia="Times New Roman" w:hAnsi="Times New Roman" w:cs="Times New Roman"/>
          <w:sz w:val="28"/>
          <w:szCs w:val="28"/>
        </w:rPr>
        <w:t xml:space="preserve"> мешканців.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Сьогодні промисловість Менської територіальної громади налічує 8 підприємств основного кола та забезпечує роботою 453  особи.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 xml:space="preserve">Успішно функціонують наступні підприємства: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ПАТ «</w:t>
      </w:r>
      <w:proofErr w:type="spellStart"/>
      <w:r>
        <w:rPr>
          <w:rFonts w:ascii="Times New Roman" w:eastAsia="Times New Roman" w:hAnsi="Times New Roman" w:cs="Times New Roman"/>
          <w:sz w:val="28"/>
          <w:szCs w:val="24"/>
          <w:lang w:eastAsia="ru-RU"/>
        </w:rPr>
        <w:t>Мена</w:t>
      </w:r>
      <w:proofErr w:type="spellEnd"/>
      <w:r>
        <w:rPr>
          <w:rFonts w:ascii="Times New Roman" w:eastAsia="Times New Roman" w:hAnsi="Times New Roman" w:cs="Times New Roman"/>
          <w:sz w:val="28"/>
          <w:szCs w:val="24"/>
          <w:lang w:eastAsia="ru-RU"/>
        </w:rPr>
        <w:t xml:space="preserve"> ПАК», ТОВ «Нептун», </w:t>
      </w:r>
      <w:r>
        <w:rPr>
          <w:rFonts w:ascii="Times New Roman" w:eastAsia="Times New Roman" w:hAnsi="Times New Roman" w:cs="Times New Roman"/>
          <w:bCs/>
          <w:sz w:val="28"/>
          <w:szCs w:val="28"/>
          <w:lang w:eastAsia="ru-RU"/>
        </w:rPr>
        <w:t xml:space="preserve">ПрАТ </w:t>
      </w:r>
      <w:r>
        <w:rPr>
          <w:rFonts w:ascii="Times New Roman" w:eastAsia="Times New Roman" w:hAnsi="Times New Roman" w:cs="Times New Roman"/>
          <w:sz w:val="28"/>
          <w:szCs w:val="24"/>
          <w:lang w:eastAsia="ru-RU"/>
        </w:rPr>
        <w:t>«</w:t>
      </w:r>
      <w:r>
        <w:rPr>
          <w:rFonts w:ascii="Times New Roman" w:eastAsia="Times New Roman" w:hAnsi="Times New Roman" w:cs="Times New Roman"/>
          <w:bCs/>
          <w:sz w:val="28"/>
          <w:szCs w:val="28"/>
          <w:lang w:eastAsia="ru-RU"/>
        </w:rPr>
        <w:t>ШРБУ-82</w:t>
      </w:r>
      <w:r>
        <w:rPr>
          <w:rFonts w:ascii="Times New Roman" w:eastAsia="Times New Roman" w:hAnsi="Times New Roman" w:cs="Times New Roman"/>
          <w:sz w:val="28"/>
          <w:szCs w:val="24"/>
          <w:lang w:eastAsia="ru-RU"/>
        </w:rPr>
        <w:t>», філія «Менський сир», ДП «Підприємство Державної кримінально-виконавчої служби України №91, ТОВ Будівельна компанія «</w:t>
      </w:r>
      <w:proofErr w:type="spellStart"/>
      <w:r>
        <w:rPr>
          <w:rFonts w:ascii="Times New Roman" w:eastAsia="Times New Roman" w:hAnsi="Times New Roman" w:cs="Times New Roman"/>
          <w:sz w:val="28"/>
          <w:szCs w:val="24"/>
          <w:lang w:eastAsia="ru-RU"/>
        </w:rPr>
        <w:t>Волмакс</w:t>
      </w:r>
      <w:proofErr w:type="spellEnd"/>
      <w:r>
        <w:rPr>
          <w:rFonts w:ascii="Times New Roman" w:eastAsia="Times New Roman" w:hAnsi="Times New Roman" w:cs="Times New Roman"/>
          <w:sz w:val="28"/>
          <w:szCs w:val="24"/>
          <w:lang w:eastAsia="ru-RU"/>
        </w:rPr>
        <w:t xml:space="preserve">», ТОВ «Френч </w:t>
      </w:r>
      <w:proofErr w:type="spellStart"/>
      <w:r>
        <w:rPr>
          <w:rFonts w:ascii="Times New Roman" w:eastAsia="Times New Roman" w:hAnsi="Times New Roman" w:cs="Times New Roman"/>
          <w:sz w:val="28"/>
          <w:szCs w:val="24"/>
          <w:lang w:eastAsia="ru-RU"/>
        </w:rPr>
        <w:t>Фрайз</w:t>
      </w:r>
      <w:proofErr w:type="spellEnd"/>
      <w:r>
        <w:rPr>
          <w:rFonts w:ascii="Times New Roman" w:eastAsia="Times New Roman" w:hAnsi="Times New Roman" w:cs="Times New Roman"/>
          <w:sz w:val="28"/>
          <w:szCs w:val="24"/>
          <w:lang w:eastAsia="ru-RU"/>
        </w:rPr>
        <w:t xml:space="preserve"> Юкрейн», ПП завод «</w:t>
      </w:r>
      <w:proofErr w:type="spellStart"/>
      <w:r>
        <w:rPr>
          <w:rFonts w:ascii="Times New Roman" w:eastAsia="Times New Roman" w:hAnsi="Times New Roman" w:cs="Times New Roman"/>
          <w:sz w:val="28"/>
          <w:szCs w:val="24"/>
          <w:lang w:eastAsia="ru-RU"/>
        </w:rPr>
        <w:t>Сільгоспмаш</w:t>
      </w:r>
      <w:proofErr w:type="spellEnd"/>
      <w:r>
        <w:rPr>
          <w:rFonts w:ascii="Times New Roman" w:eastAsia="Times New Roman" w:hAnsi="Times New Roman" w:cs="Times New Roman"/>
          <w:sz w:val="28"/>
          <w:szCs w:val="24"/>
          <w:lang w:eastAsia="ru-RU"/>
        </w:rPr>
        <w:t>».</w:t>
      </w:r>
      <w:r>
        <w:rPr>
          <w:rFonts w:ascii="Times New Roman" w:eastAsia="Times New Roman" w:hAnsi="Times New Roman" w:cs="Times New Roman"/>
          <w:bCs/>
          <w:sz w:val="28"/>
          <w:szCs w:val="28"/>
          <w:lang w:eastAsia="ru-RU"/>
        </w:rPr>
        <w:t xml:space="preserve"> </w:t>
      </w:r>
    </w:p>
    <w:p w:rsidR="002E5DCB" w:rsidRDefault="0035781B">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Серед найбільших сільськогосподарських підприємств: ДП «Зернятко», ТОВ «</w:t>
      </w:r>
      <w:proofErr w:type="spellStart"/>
      <w:r>
        <w:rPr>
          <w:rFonts w:ascii="Times New Roman" w:eastAsia="Times New Roman" w:hAnsi="Times New Roman" w:cs="Times New Roman"/>
          <w:color w:val="000000"/>
          <w:sz w:val="28"/>
          <w:szCs w:val="28"/>
          <w:lang w:eastAsia="ru-RU"/>
        </w:rPr>
        <w:t>Мена</w:t>
      </w:r>
      <w:proofErr w:type="spellEnd"/>
      <w:r>
        <w:rPr>
          <w:rFonts w:ascii="Times New Roman" w:eastAsia="Times New Roman" w:hAnsi="Times New Roman" w:cs="Times New Roman"/>
          <w:color w:val="000000"/>
          <w:sz w:val="28"/>
          <w:szCs w:val="28"/>
          <w:lang w:eastAsia="ru-RU"/>
        </w:rPr>
        <w:t>-Авангард», СТОВ «</w:t>
      </w:r>
      <w:proofErr w:type="spellStart"/>
      <w:r>
        <w:rPr>
          <w:rFonts w:ascii="Times New Roman" w:eastAsia="Times New Roman" w:hAnsi="Times New Roman" w:cs="Times New Roman"/>
          <w:color w:val="000000"/>
          <w:sz w:val="28"/>
          <w:szCs w:val="28"/>
          <w:lang w:eastAsia="ru-RU"/>
        </w:rPr>
        <w:t>Олстас</w:t>
      </w:r>
      <w:proofErr w:type="spellEnd"/>
      <w:r>
        <w:rPr>
          <w:rFonts w:ascii="Times New Roman" w:eastAsia="Times New Roman" w:hAnsi="Times New Roman" w:cs="Times New Roman"/>
          <w:color w:val="000000"/>
          <w:sz w:val="28"/>
          <w:szCs w:val="28"/>
          <w:lang w:eastAsia="ru-RU"/>
        </w:rPr>
        <w:t>-льон», ТОВ «Агроресурс-2006», ФГ «Бутенко» та інші. Загалом на території громади зареєстровані та здійснюють свою діяльність 45 сільськогосподарських підприємств в яких працює 1069 чоловік.</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bookmarkStart w:id="1" w:name="_Hlk84844784"/>
      <w:r>
        <w:rPr>
          <w:rFonts w:ascii="Times New Roman" w:eastAsia="Times New Roman" w:hAnsi="Times New Roman" w:cs="Times New Roman"/>
          <w:sz w:val="28"/>
          <w:szCs w:val="28"/>
          <w:lang w:eastAsia="ru-RU"/>
        </w:rPr>
        <w:t xml:space="preserve">Найбільше коштів до бюджету Менської територіальної громади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59,3%, 18,8% та 14,6% відповідно. </w:t>
      </w:r>
      <w:bookmarkEnd w:id="1"/>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4"/>
          <w:shd w:val="clear" w:color="auto" w:fill="FFFFFF"/>
        </w:rPr>
      </w:pPr>
      <w:r>
        <w:rPr>
          <w:rFonts w:ascii="Times New Roman" w:eastAsia="Times New Roman" w:hAnsi="Times New Roman" w:cs="Times New Roman"/>
          <w:sz w:val="28"/>
          <w:szCs w:val="28"/>
          <w:lang w:eastAsia="ru-RU"/>
        </w:rPr>
        <w:t xml:space="preserve">За 2021 рік до бюджету Менської ТГ надійшло 85567,85 тис. гривень податку на доходи фізичних осіб. </w:t>
      </w:r>
      <w:r>
        <w:rPr>
          <w:rFonts w:ascii="Times New Roman" w:eastAsia="Times New Roman" w:hAnsi="Times New Roman" w:cs="Times New Roman"/>
          <w:sz w:val="28"/>
          <w:szCs w:val="24"/>
          <w:shd w:val="clear" w:color="auto" w:fill="FFFFFF"/>
          <w:lang w:eastAsia="ru-RU"/>
        </w:rPr>
        <w:t xml:space="preserve">З найбільших платників даного податку слід відзначити </w:t>
      </w:r>
      <w:bookmarkStart w:id="2" w:name="_Hlk84843383"/>
      <w:r>
        <w:rPr>
          <w:rFonts w:ascii="Times New Roman" w:eastAsia="Times New Roman" w:hAnsi="Times New Roman" w:cs="Times New Roman"/>
          <w:sz w:val="28"/>
          <w:szCs w:val="24"/>
          <w:shd w:val="clear" w:color="auto" w:fill="FFFFFF"/>
          <w:lang w:eastAsia="ru-RU"/>
        </w:rPr>
        <w:t>Відділ освіти Менської міської ради – 13,1% або  11210,1 тис. грн., ТОВ ДП «ЗЕРНЯТКО» - 11,6% або 9927,4 тис. грн., ТОВ «</w:t>
      </w:r>
      <w:proofErr w:type="spellStart"/>
      <w:r>
        <w:rPr>
          <w:rFonts w:ascii="Times New Roman" w:eastAsia="Times New Roman" w:hAnsi="Times New Roman" w:cs="Times New Roman"/>
          <w:sz w:val="28"/>
          <w:szCs w:val="24"/>
          <w:shd w:val="clear" w:color="auto" w:fill="FFFFFF"/>
          <w:lang w:eastAsia="ru-RU"/>
        </w:rPr>
        <w:t>Мена</w:t>
      </w:r>
      <w:proofErr w:type="spellEnd"/>
      <w:r>
        <w:rPr>
          <w:rFonts w:ascii="Times New Roman" w:eastAsia="Times New Roman" w:hAnsi="Times New Roman" w:cs="Times New Roman"/>
          <w:sz w:val="28"/>
          <w:szCs w:val="24"/>
          <w:shd w:val="clear" w:color="auto" w:fill="FFFFFF"/>
          <w:lang w:eastAsia="ru-RU"/>
        </w:rPr>
        <w:t xml:space="preserve"> – Авангард» - 7,2% або 6159,4 тис. грн., </w:t>
      </w:r>
      <w:r>
        <w:rPr>
          <w:rFonts w:ascii="Times New Roman" w:eastAsia="Times New Roman" w:hAnsi="Times New Roman" w:cs="Times New Roman"/>
          <w:sz w:val="28"/>
          <w:szCs w:val="27"/>
          <w:lang w:eastAsia="ru-RU"/>
        </w:rPr>
        <w:t xml:space="preserve">КНП </w:t>
      </w:r>
      <w:r>
        <w:rPr>
          <w:rFonts w:ascii="Times New Roman" w:eastAsia="Times New Roman" w:hAnsi="Times New Roman" w:cs="Times New Roman"/>
          <w:sz w:val="28"/>
          <w:szCs w:val="28"/>
          <w:lang w:eastAsia="ru-RU"/>
        </w:rPr>
        <w:t>"МЕНСЬКА МІСЬКА ЛІКАРНЯ" Менської міської ради</w:t>
      </w:r>
      <w:r>
        <w:rPr>
          <w:rFonts w:ascii="Times New Roman" w:eastAsia="Times New Roman" w:hAnsi="Times New Roman" w:cs="Times New Roman"/>
          <w:sz w:val="28"/>
          <w:szCs w:val="24"/>
          <w:shd w:val="clear" w:color="auto" w:fill="FFFFFF"/>
          <w:lang w:eastAsia="ru-RU"/>
        </w:rPr>
        <w:t xml:space="preserve">– 4,8% або 4118,2 тис. грн., ПрАТ ШРБУ №82 – 4,2% або 3603,8 тис. </w:t>
      </w:r>
      <w:r>
        <w:rPr>
          <w:rFonts w:ascii="Times New Roman" w:eastAsia="Times New Roman" w:hAnsi="Times New Roman" w:cs="Times New Roman"/>
          <w:sz w:val="28"/>
          <w:szCs w:val="24"/>
          <w:shd w:val="clear" w:color="auto" w:fill="FFFFFF"/>
          <w:lang w:eastAsia="ru-RU"/>
        </w:rPr>
        <w:lastRenderedPageBreak/>
        <w:t xml:space="preserve">грн., ТОВ </w:t>
      </w:r>
      <w:proofErr w:type="spellStart"/>
      <w:r>
        <w:rPr>
          <w:rFonts w:ascii="Times New Roman" w:eastAsia="Times New Roman" w:hAnsi="Times New Roman" w:cs="Times New Roman"/>
          <w:sz w:val="28"/>
          <w:szCs w:val="24"/>
          <w:shd w:val="clear" w:color="auto" w:fill="FFFFFF"/>
          <w:lang w:eastAsia="ru-RU"/>
        </w:rPr>
        <w:t>Куковицьке</w:t>
      </w:r>
      <w:proofErr w:type="spellEnd"/>
      <w:r>
        <w:rPr>
          <w:rFonts w:ascii="Times New Roman" w:eastAsia="Times New Roman" w:hAnsi="Times New Roman" w:cs="Times New Roman"/>
          <w:sz w:val="28"/>
          <w:szCs w:val="24"/>
          <w:shd w:val="clear" w:color="auto" w:fill="FFFFFF"/>
          <w:lang w:eastAsia="ru-RU"/>
        </w:rPr>
        <w:t xml:space="preserve"> – 3,6% або 3583,1 тис. грн., МВК №91 – 3,9% або 3039,7 тис.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bookmarkStart w:id="3" w:name="_Hlk84844737"/>
      <w:bookmarkEnd w:id="2"/>
      <w:r>
        <w:rPr>
          <w:rFonts w:ascii="Times New Roman" w:eastAsia="Times New Roman" w:hAnsi="Times New Roman" w:cs="Times New Roman"/>
          <w:sz w:val="28"/>
          <w:szCs w:val="28"/>
          <w:lang w:eastAsia="ru-RU"/>
        </w:rPr>
        <w:t xml:space="preserve">Земельного податку з юридичних осіб сплачено 5935,0 тис. грн. (11,8% надходжень всіх місцевих податків та зборів). Найбільшими платника даного податку є АТ «УКРЗАЛІЗНИЦЯ» - 69,5% від надходжень земельного податку з юридичних осіб або 4126,7 тис. грн., ТОВ "ДП ЗЕРНЯТКО" – 5,3% або 316,8 тис. грн., АТ </w:t>
      </w:r>
      <w:proofErr w:type="spellStart"/>
      <w:r>
        <w:rPr>
          <w:rFonts w:ascii="Times New Roman" w:eastAsia="Times New Roman" w:hAnsi="Times New Roman" w:cs="Times New Roman"/>
          <w:sz w:val="28"/>
          <w:szCs w:val="28"/>
          <w:lang w:eastAsia="ru-RU"/>
        </w:rPr>
        <w:t>Чернігівгаз</w:t>
      </w:r>
      <w:proofErr w:type="spellEnd"/>
      <w:r>
        <w:rPr>
          <w:rFonts w:ascii="Times New Roman" w:eastAsia="Times New Roman" w:hAnsi="Times New Roman" w:cs="Times New Roman"/>
          <w:sz w:val="28"/>
          <w:szCs w:val="28"/>
          <w:lang w:eastAsia="ru-RU"/>
        </w:rPr>
        <w:t xml:space="preserve"> – 4,5% або 264,9 тис.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Орендної плати з юридичних осіб сплачено 18283,8 тис. грн. (36,2% надходжень всіх місцевих податків та зборів). Найбільшими платника даного податку є ТОВ "МЕНА-АВАНГАРД" – 8,3% або 1522,4 тис. грн., ТОВ "САНВІН 28" – 6,5% або 1194,7 тис. грн., ПРАТ "КОРПОРАЦІЯ "ІНТЕРАГРОСИСТЕМА" – 5,3% або 960,3 тис. грн., </w:t>
      </w:r>
      <w:bookmarkStart w:id="4" w:name="_Hlk84841338"/>
      <w:r>
        <w:rPr>
          <w:rFonts w:ascii="Times New Roman" w:eastAsia="Times New Roman" w:hAnsi="Times New Roman" w:cs="Times New Roman"/>
          <w:sz w:val="28"/>
          <w:szCs w:val="28"/>
          <w:lang w:eastAsia="ru-RU"/>
        </w:rPr>
        <w:t xml:space="preserve">ФГ «Бутенко» - 4,9% або 891,2 тис. грн., ТОВ </w:t>
      </w:r>
      <w:proofErr w:type="spellStart"/>
      <w:r>
        <w:rPr>
          <w:rFonts w:ascii="Times New Roman" w:eastAsia="Times New Roman" w:hAnsi="Times New Roman" w:cs="Times New Roman"/>
          <w:sz w:val="28"/>
          <w:szCs w:val="28"/>
          <w:lang w:eastAsia="ru-RU"/>
        </w:rPr>
        <w:t>Куковицьке</w:t>
      </w:r>
      <w:proofErr w:type="spellEnd"/>
      <w:r>
        <w:rPr>
          <w:rFonts w:ascii="Times New Roman" w:eastAsia="Times New Roman" w:hAnsi="Times New Roman" w:cs="Times New Roman"/>
          <w:sz w:val="28"/>
          <w:szCs w:val="28"/>
          <w:lang w:eastAsia="ru-RU"/>
        </w:rPr>
        <w:t xml:space="preserve"> – 4,7% або 855,6 тис. грн., ТОВ "ДП ЗЕРНЯТКО" – 4,1% або 753,3 тис. грн., ФГ Ковбаси Віктора Олеговича – 4,0% або 720,8 тис. грн., ТОВ «Агро Сектор» - 3,5% або 636,7 тис. грн..</w:t>
      </w:r>
      <w:bookmarkEnd w:id="4"/>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4"/>
          <w:shd w:val="clear" w:color="auto" w:fill="FFFFFF"/>
        </w:rPr>
      </w:pPr>
      <w:r>
        <w:rPr>
          <w:rFonts w:ascii="Times New Roman" w:eastAsia="Times New Roman" w:hAnsi="Times New Roman" w:cs="Times New Roman"/>
          <w:sz w:val="28"/>
          <w:szCs w:val="28"/>
          <w:lang w:eastAsia="ru-RU"/>
        </w:rPr>
        <w:t>Земельного податку та орендної палати з фізичних осіб надійшло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766,65 тис. грн. та 2284,98 тис. грн. відповідно.</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Податку на нерухоме майно до громади надійшло 2291,49 тис. грн.. Найбільшим платником такого виду податку став ТОВ «ПРАЦЯ СТОЛЬНЕ», який сплатив 252,1 тис. гривень.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ru-RU"/>
        </w:rPr>
        <w:t>Єдиного податку зібрано на території громади 21112,84 тис. грн.. Найбільшим платниками даного податку є ТОВ «ДП ЗЕРНЯТКО» - 854,6 тис. грн., ТОВ «</w:t>
      </w:r>
      <w:proofErr w:type="spellStart"/>
      <w:r>
        <w:rPr>
          <w:rFonts w:ascii="Times New Roman" w:eastAsia="Times New Roman" w:hAnsi="Times New Roman" w:cs="Times New Roman"/>
          <w:sz w:val="28"/>
          <w:szCs w:val="28"/>
          <w:lang w:eastAsia="ru-RU"/>
        </w:rPr>
        <w:t>Мена</w:t>
      </w:r>
      <w:proofErr w:type="spellEnd"/>
      <w:r>
        <w:rPr>
          <w:rFonts w:ascii="Times New Roman" w:eastAsia="Times New Roman" w:hAnsi="Times New Roman" w:cs="Times New Roman"/>
          <w:sz w:val="28"/>
          <w:szCs w:val="28"/>
          <w:lang w:eastAsia="ru-RU"/>
        </w:rPr>
        <w:t>-Авангард»  - 827,6 тис. грн., СТОВ «</w:t>
      </w:r>
      <w:proofErr w:type="spellStart"/>
      <w:r>
        <w:rPr>
          <w:rFonts w:ascii="Times New Roman" w:eastAsia="Times New Roman" w:hAnsi="Times New Roman" w:cs="Times New Roman"/>
          <w:sz w:val="28"/>
          <w:szCs w:val="28"/>
          <w:lang w:eastAsia="ru-RU"/>
        </w:rPr>
        <w:t>Олстас</w:t>
      </w:r>
      <w:proofErr w:type="spellEnd"/>
      <w:r>
        <w:rPr>
          <w:rFonts w:ascii="Times New Roman" w:eastAsia="Times New Roman" w:hAnsi="Times New Roman" w:cs="Times New Roman"/>
          <w:sz w:val="28"/>
          <w:szCs w:val="28"/>
          <w:lang w:eastAsia="ru-RU"/>
        </w:rPr>
        <w:t xml:space="preserve">-льон»  - 616,0 тис. грн., ФГ «Бутенко» - 613,1 тис. грн., ФОП </w:t>
      </w:r>
      <w:proofErr w:type="spellStart"/>
      <w:r>
        <w:rPr>
          <w:rFonts w:ascii="Times New Roman" w:eastAsia="Times New Roman" w:hAnsi="Times New Roman" w:cs="Times New Roman"/>
          <w:sz w:val="28"/>
          <w:szCs w:val="28"/>
          <w:lang w:eastAsia="ru-RU"/>
        </w:rPr>
        <w:t>Цигипа</w:t>
      </w:r>
      <w:proofErr w:type="spellEnd"/>
      <w:r>
        <w:rPr>
          <w:rFonts w:ascii="Times New Roman" w:eastAsia="Times New Roman" w:hAnsi="Times New Roman" w:cs="Times New Roman"/>
          <w:sz w:val="28"/>
          <w:szCs w:val="28"/>
          <w:lang w:eastAsia="ru-RU"/>
        </w:rPr>
        <w:t xml:space="preserve"> В.Ю. – 500,3 тис. грн., ТОВ «Агроресур-2006» - 497,2 тис. грн., СТОВ «</w:t>
      </w:r>
      <w:proofErr w:type="spellStart"/>
      <w:r>
        <w:rPr>
          <w:rFonts w:ascii="Times New Roman" w:eastAsia="Times New Roman" w:hAnsi="Times New Roman" w:cs="Times New Roman"/>
          <w:sz w:val="28"/>
          <w:szCs w:val="28"/>
          <w:lang w:eastAsia="ru-RU"/>
        </w:rPr>
        <w:t>Олстас-агро</w:t>
      </w:r>
      <w:proofErr w:type="spellEnd"/>
      <w:r>
        <w:rPr>
          <w:rFonts w:ascii="Times New Roman" w:eastAsia="Times New Roman" w:hAnsi="Times New Roman" w:cs="Times New Roman"/>
          <w:sz w:val="28"/>
          <w:szCs w:val="28"/>
          <w:lang w:eastAsia="ru-RU"/>
        </w:rPr>
        <w:t xml:space="preserve">» - 488,0 тис. грн., ТОВ </w:t>
      </w:r>
      <w:proofErr w:type="spellStart"/>
      <w:r>
        <w:rPr>
          <w:rFonts w:ascii="Times New Roman" w:eastAsia="Times New Roman" w:hAnsi="Times New Roman" w:cs="Times New Roman"/>
          <w:sz w:val="28"/>
          <w:szCs w:val="28"/>
          <w:lang w:eastAsia="ru-RU"/>
        </w:rPr>
        <w:t>Куковицьке</w:t>
      </w:r>
      <w:proofErr w:type="spellEnd"/>
      <w:r>
        <w:rPr>
          <w:rFonts w:ascii="Times New Roman" w:eastAsia="Times New Roman" w:hAnsi="Times New Roman" w:cs="Times New Roman"/>
          <w:sz w:val="28"/>
          <w:szCs w:val="28"/>
          <w:lang w:eastAsia="ru-RU"/>
        </w:rPr>
        <w:t xml:space="preserve"> – 443,9 тис. грн., ФОП Сова Ю.Г. – 324,7 тис. грн., ФОП Донець В.А. – 307,1 тис. грн., ФОП </w:t>
      </w:r>
      <w:proofErr w:type="spellStart"/>
      <w:r>
        <w:rPr>
          <w:rFonts w:ascii="Times New Roman" w:eastAsia="Times New Roman" w:hAnsi="Times New Roman" w:cs="Times New Roman"/>
          <w:sz w:val="28"/>
          <w:szCs w:val="28"/>
          <w:lang w:eastAsia="ru-RU"/>
        </w:rPr>
        <w:t>Козлянська</w:t>
      </w:r>
      <w:proofErr w:type="spellEnd"/>
      <w:r>
        <w:rPr>
          <w:rFonts w:ascii="Times New Roman" w:eastAsia="Times New Roman" w:hAnsi="Times New Roman" w:cs="Times New Roman"/>
          <w:sz w:val="28"/>
          <w:szCs w:val="28"/>
          <w:lang w:eastAsia="ru-RU"/>
        </w:rPr>
        <w:t xml:space="preserve"> Г.І. – 295,0 тис. грн., </w:t>
      </w:r>
      <w:proofErr w:type="spellStart"/>
      <w:r>
        <w:rPr>
          <w:rFonts w:ascii="Times New Roman" w:eastAsia="Times New Roman" w:hAnsi="Times New Roman" w:cs="Times New Roman"/>
          <w:sz w:val="28"/>
          <w:szCs w:val="28"/>
          <w:lang w:eastAsia="ru-RU"/>
        </w:rPr>
        <w:t>Малукало</w:t>
      </w:r>
      <w:proofErr w:type="spellEnd"/>
      <w:r>
        <w:rPr>
          <w:rFonts w:ascii="Times New Roman" w:eastAsia="Times New Roman" w:hAnsi="Times New Roman" w:cs="Times New Roman"/>
          <w:sz w:val="28"/>
          <w:szCs w:val="28"/>
          <w:lang w:eastAsia="ru-RU"/>
        </w:rPr>
        <w:t xml:space="preserve"> О.П. –294,6 тис. грн., ФОП Сова С.Г. – 282,0 тис. грн., ФОП Булавка В.О. – 271,0 тис. грн., ФОП </w:t>
      </w:r>
      <w:proofErr w:type="spellStart"/>
      <w:r>
        <w:rPr>
          <w:rFonts w:ascii="Times New Roman" w:eastAsia="Times New Roman" w:hAnsi="Times New Roman" w:cs="Times New Roman"/>
          <w:sz w:val="28"/>
          <w:szCs w:val="28"/>
          <w:lang w:eastAsia="ru-RU"/>
        </w:rPr>
        <w:t>Жаловська</w:t>
      </w:r>
      <w:proofErr w:type="spellEnd"/>
      <w:r>
        <w:rPr>
          <w:rFonts w:ascii="Times New Roman" w:eastAsia="Times New Roman" w:hAnsi="Times New Roman" w:cs="Times New Roman"/>
          <w:sz w:val="28"/>
          <w:szCs w:val="28"/>
          <w:lang w:eastAsia="ru-RU"/>
        </w:rPr>
        <w:t xml:space="preserve"> О.О. – 250,9 тис.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Адміністративного збору за державну реєстрацію речових прав на нерухоме майно сплачено у розмірі 1091,37 тис. грн., а найбільшим платником став СК «Миколаївський» котрим сплачено 99,0 тис. грн..  </w:t>
      </w:r>
      <w:bookmarkEnd w:id="3"/>
    </w:p>
    <w:p w:rsidR="002E5DCB" w:rsidRDefault="002E5DCB">
      <w:pPr>
        <w:spacing w:after="0" w:line="240" w:lineRule="auto"/>
        <w:ind w:firstLine="567"/>
        <w:jc w:val="both"/>
        <w:rPr>
          <w:rFonts w:ascii="Times New Roman" w:eastAsia="Times New Roman" w:hAnsi="Times New Roman" w:cs="Times New Roman"/>
          <w:sz w:val="28"/>
          <w:szCs w:val="28"/>
          <w:shd w:val="clear" w:color="auto" w:fill="FFFFFF"/>
        </w:rPr>
      </w:pPr>
    </w:p>
    <w:p w:rsidR="002E5DCB" w:rsidRDefault="0035781B">
      <w:pPr>
        <w:spacing w:after="0" w:line="240" w:lineRule="auto"/>
        <w:ind w:firstLine="567"/>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Пленарна робота ради, постійних комісій, виконавчого комітету, робота із зверненнями до ради, доступ до публічної інформації, вчинення нотаріальних дій, робота комісій.</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З початку каденції до кінця 2021 року відбулося 27 пленарних засідань 15-и сесій Менської міської ради 8 скликання, 9 засідань комісій </w:t>
      </w:r>
      <w:r>
        <w:rPr>
          <w:rFonts w:ascii="Times New Roman" w:eastAsia="Times New Roman" w:hAnsi="Times New Roman" w:cs="Times New Roman"/>
          <w:sz w:val="28"/>
          <w:shd w:val="clear" w:color="auto" w:fill="FFFFFF"/>
        </w:rPr>
        <w:t>з питань планування, фінансів, бюджету та соціально-економічного розвитку</w:t>
      </w:r>
      <w:r>
        <w:rPr>
          <w:rFonts w:ascii="Times New Roman" w:eastAsia="Times New Roman" w:hAnsi="Times New Roman" w:cs="Times New Roman"/>
          <w:sz w:val="28"/>
          <w:szCs w:val="28"/>
          <w:shd w:val="clear" w:color="auto" w:fill="FFFFFF"/>
        </w:rPr>
        <w:t xml:space="preserve">, 8 засідань комісій </w:t>
      </w:r>
      <w:r>
        <w:rPr>
          <w:rFonts w:ascii="Times New Roman" w:eastAsia="Times New Roman" w:hAnsi="Times New Roman" w:cs="Times New Roman"/>
          <w:sz w:val="28"/>
          <w:shd w:val="clear" w:color="auto" w:fill="FFFFFF"/>
        </w:rPr>
        <w:t>з питань житлово-комунального господарства та комунальної власності</w:t>
      </w:r>
      <w:r>
        <w:rPr>
          <w:rFonts w:ascii="Times New Roman" w:eastAsia="Times New Roman" w:hAnsi="Times New Roman" w:cs="Times New Roman"/>
          <w:sz w:val="28"/>
          <w:szCs w:val="28"/>
          <w:shd w:val="clear" w:color="auto" w:fill="FFFFFF"/>
        </w:rPr>
        <w:t xml:space="preserve">, 10 засідань комісій </w:t>
      </w:r>
      <w:r>
        <w:rPr>
          <w:rFonts w:ascii="Times New Roman" w:eastAsia="Times New Roman" w:hAnsi="Times New Roman" w:cs="Times New Roman"/>
          <w:sz w:val="28"/>
          <w:shd w:val="clear" w:color="auto" w:fill="FFFFFF"/>
        </w:rPr>
        <w:t>з питань планування, фінансів, бюджету, житлово-комунального господарства та комунальної власності та соціально-економічного розвитк</w:t>
      </w:r>
      <w:r>
        <w:rPr>
          <w:rFonts w:ascii="Times New Roman" w:eastAsia="Times New Roman" w:hAnsi="Times New Roman" w:cs="Times New Roman"/>
          <w:sz w:val="28"/>
          <w:szCs w:val="28"/>
          <w:shd w:val="clear" w:color="auto" w:fill="FFFFFF"/>
        </w:rPr>
        <w:t xml:space="preserve">у, 17 комісій </w:t>
      </w:r>
      <w:r>
        <w:rPr>
          <w:rFonts w:ascii="Times New Roman" w:eastAsia="Times New Roman" w:hAnsi="Times New Roman" w:cs="Times New Roman"/>
          <w:sz w:val="28"/>
          <w:shd w:val="clear" w:color="auto" w:fill="FFFFFF"/>
        </w:rPr>
        <w:t>з питань</w:t>
      </w:r>
      <w:hyperlink r:id="rId8" w:tooltip="http://mena.cg.gov.ua/index.php?id=33133&amp;tp=7" w:history="1">
        <w:r>
          <w:rPr>
            <w:rFonts w:ascii="Times New Roman" w:eastAsia="Times New Roman" w:hAnsi="Times New Roman" w:cs="Times New Roman"/>
            <w:sz w:val="28"/>
            <w:shd w:val="clear" w:color="auto" w:fill="FFFFFF"/>
          </w:rPr>
          <w:t xml:space="preserve"> з питань містобудування, будівництва, земельних відносин та охорони природи</w:t>
        </w:r>
      </w:hyperlink>
      <w:r>
        <w:rPr>
          <w:rFonts w:ascii="Times New Roman" w:eastAsia="Times New Roman" w:hAnsi="Times New Roman" w:cs="Times New Roman"/>
          <w:sz w:val="28"/>
          <w:szCs w:val="28"/>
          <w:shd w:val="clear" w:color="auto" w:fill="FFFFFF"/>
        </w:rPr>
        <w:t xml:space="preserve">, 8 засідань комісій </w:t>
      </w:r>
      <w:r>
        <w:rPr>
          <w:rFonts w:ascii="Times New Roman" w:eastAsia="Times New Roman" w:hAnsi="Times New Roman" w:cs="Times New Roman"/>
          <w:sz w:val="28"/>
          <w:shd w:val="clear" w:color="auto" w:fill="FFFFFF"/>
        </w:rPr>
        <w:t>з питань</w:t>
      </w:r>
      <w:hyperlink r:id="rId9" w:tooltip="http://mena.cg.gov.ua/index.php?id=33134&amp;tp=1" w:history="1">
        <w:r>
          <w:rPr>
            <w:rFonts w:ascii="Times New Roman" w:eastAsia="Times New Roman" w:hAnsi="Times New Roman" w:cs="Times New Roman"/>
            <w:sz w:val="28"/>
            <w:shd w:val="clear" w:color="auto" w:fill="FFFFFF"/>
          </w:rPr>
          <w:t xml:space="preserve"> з питань регламенту, етики, законності та правопорядку</w:t>
        </w:r>
      </w:hyperlink>
      <w:r>
        <w:rPr>
          <w:rFonts w:ascii="Times New Roman" w:eastAsia="Times New Roman" w:hAnsi="Times New Roman" w:cs="Times New Roman"/>
          <w:sz w:val="28"/>
          <w:szCs w:val="28"/>
          <w:shd w:val="clear" w:color="auto" w:fill="FFFFFF"/>
        </w:rPr>
        <w:t xml:space="preserve">, 9 комісій </w:t>
      </w:r>
      <w:r>
        <w:rPr>
          <w:rFonts w:ascii="Times New Roman" w:eastAsia="Times New Roman" w:hAnsi="Times New Roman" w:cs="Times New Roman"/>
          <w:sz w:val="28"/>
          <w:shd w:val="clear" w:color="auto" w:fill="FFFFFF"/>
        </w:rPr>
        <w:t>з питань</w:t>
      </w:r>
      <w:hyperlink r:id="rId10" w:tooltip="http://mena.cg.gov.ua/index.php?id=33136&amp;tp=7" w:history="1">
        <w:r>
          <w:rPr>
            <w:rFonts w:ascii="Times New Roman" w:eastAsia="Times New Roman" w:hAnsi="Times New Roman" w:cs="Times New Roman"/>
            <w:sz w:val="28"/>
            <w:shd w:val="clear" w:color="auto" w:fill="FFFFFF"/>
          </w:rPr>
          <w:t xml:space="preserve"> з питань охорони здоров’я, </w:t>
        </w:r>
        <w:r>
          <w:rPr>
            <w:rFonts w:ascii="Times New Roman" w:eastAsia="Times New Roman" w:hAnsi="Times New Roman" w:cs="Times New Roman"/>
            <w:sz w:val="28"/>
            <w:shd w:val="clear" w:color="auto" w:fill="FFFFFF"/>
          </w:rPr>
          <w:lastRenderedPageBreak/>
          <w:t>соціального захисту населення, освіти, культури, молоді, фізкультури і спорту</w:t>
        </w:r>
      </w:hyperlink>
      <w:r>
        <w:rPr>
          <w:rFonts w:ascii="Times New Roman" w:eastAsia="Times New Roman" w:hAnsi="Times New Roman" w:cs="Times New Roman"/>
          <w:sz w:val="28"/>
          <w:szCs w:val="28"/>
          <w:shd w:val="clear" w:color="auto" w:fill="FFFFFF"/>
        </w:rPr>
        <w:t>16 засідань спільних комісій. З початку каденції прийнято 1212 рішень в тому числі за 2021 рік на сесіях ради прийнято 999 рішень</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sz w:val="28"/>
          <w:szCs w:val="18"/>
        </w:rPr>
        <w:t>Відбул</w:t>
      </w:r>
      <w:r>
        <w:rPr>
          <w:rFonts w:ascii="Times New Roman" w:eastAsia="Times New Roman" w:hAnsi="Times New Roman" w:cs="Times New Roman"/>
          <w:color w:val="000000"/>
          <w:sz w:val="28"/>
          <w:szCs w:val="18"/>
        </w:rPr>
        <w:t>ося 24 засідання виконавчого комітету міської ради і  прийнято  411 рішень на засіданнях протягом 2021 року та 25 засідань виконкому та прийнято 445 рішень з початку каденції до кінця 2021 року.</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Протягом 2021 року до міської ради надійшло 10496 документів (розпорядження, доручення, рішень, накази, постанови, інформації та ін.) та 699 звернень громадян (49 колективних та 30 через органи влади).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zCs w:val="27"/>
        </w:rPr>
        <w:t xml:space="preserve">Аналіз звернень показує, що </w:t>
      </w:r>
      <w:r>
        <w:rPr>
          <w:rFonts w:ascii="Times New Roman" w:eastAsia="Times New Roman" w:hAnsi="Times New Roman" w:cs="Times New Roman"/>
          <w:color w:val="000000"/>
          <w:sz w:val="28"/>
          <w:szCs w:val="28"/>
        </w:rPr>
        <w:t>питому вагу складали питання соціального захисту (виплати соціальних допомог, нарахування пільг, надання грошової допомоги тощо) та питання аграрної політики і земельних відносин (</w:t>
      </w:r>
      <w:r>
        <w:rPr>
          <w:rFonts w:ascii="Times New Roman" w:eastAsia="Times New Roman" w:hAnsi="Times New Roman" w:cs="Times New Roman"/>
          <w:iCs/>
          <w:color w:val="000000"/>
          <w:sz w:val="28"/>
          <w:szCs w:val="28"/>
        </w:rPr>
        <w:t>питання землекористування та добросусідських відносин, пов’язаних з цим</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rPr>
        <w:t xml:space="preserve"> </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Протягом звітного періоду опрацьовано 111 запитів на інформацію згідно Закону України  «Про доступ до публічної інформації».</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Зареєстровано та направлено адресатам 3657 вихідних документів</w:t>
      </w:r>
      <w:r>
        <w:rPr>
          <w:rFonts w:ascii="Times New Roman" w:eastAsia="Times New Roman" w:hAnsi="Times New Roman" w:cs="Times New Roman"/>
          <w:sz w:val="28"/>
        </w:rPr>
        <w:t>.</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Прийнято 487 розпоряджень міського голови з основної діяльності, з особового складу –  1133. </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r>
        <w:rPr>
          <w:rFonts w:ascii="Times New Roman" w:eastAsia="Times New Roman" w:hAnsi="Times New Roman" w:cs="Times New Roman"/>
          <w:sz w:val="28"/>
          <w:szCs w:val="27"/>
        </w:rPr>
        <w:t xml:space="preserve">Підготовлено 32 розпорядження міського голови </w:t>
      </w:r>
      <w:r>
        <w:rPr>
          <w:rFonts w:ascii="Times New Roman" w:eastAsia="Times New Roman" w:hAnsi="Times New Roman" w:cs="Times New Roman"/>
          <w:color w:val="000000"/>
          <w:sz w:val="28"/>
          <w:szCs w:val="18"/>
        </w:rPr>
        <w:t xml:space="preserve">щодо нагородження Почесними грамотами Менської міської ради. Всього </w:t>
      </w:r>
      <w:proofErr w:type="spellStart"/>
      <w:r>
        <w:rPr>
          <w:rFonts w:ascii="Times New Roman" w:eastAsia="Times New Roman" w:hAnsi="Times New Roman" w:cs="Times New Roman"/>
          <w:color w:val="000000"/>
          <w:sz w:val="28"/>
          <w:szCs w:val="18"/>
        </w:rPr>
        <w:t>вручено</w:t>
      </w:r>
      <w:proofErr w:type="spellEnd"/>
      <w:r>
        <w:rPr>
          <w:rFonts w:ascii="Times New Roman" w:eastAsia="Times New Roman" w:hAnsi="Times New Roman" w:cs="Times New Roman"/>
          <w:color w:val="000000"/>
          <w:sz w:val="28"/>
          <w:szCs w:val="18"/>
        </w:rPr>
        <w:t xml:space="preserve"> 165 грамот жителям громади.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 xml:space="preserve">Всі рішення, протоколи ради, протоколи пленарних засідань та засідань виконавчого комітету міської ради, розпорядження міського голови відповідно до Закону України «Про доступ до публічної інформації» оприлюднено на офіційному сайті міської ради в установленому порядку. </w:t>
      </w:r>
    </w:p>
    <w:p w:rsidR="002E5DCB" w:rsidRDefault="0035781B">
      <w:pPr>
        <w:pBdr>
          <w:top w:val="none" w:sz="4" w:space="0" w:color="000000"/>
          <w:left w:val="none" w:sz="4" w:space="0" w:color="000000"/>
          <w:bottom w:val="none" w:sz="4" w:space="0" w:color="000000"/>
          <w:right w:val="none" w:sz="4" w:space="0" w:color="000000"/>
        </w:pBdr>
        <w:shd w:val="clear" w:color="FFFFFF" w:themeColor="background1" w:fill="FFFFFF"/>
        <w:spacing w:after="0" w:line="240" w:lineRule="auto"/>
        <w:ind w:firstLine="567"/>
        <w:jc w:val="both"/>
        <w:rPr>
          <w:rFonts w:ascii="Times New Roman" w:eastAsia="Times New Roman" w:hAnsi="Times New Roman" w:cs="Times New Roman"/>
          <w:sz w:val="28"/>
          <w:szCs w:val="18"/>
          <w:highlight w:val="white"/>
        </w:rPr>
      </w:pPr>
      <w:r>
        <w:rPr>
          <w:rFonts w:ascii="Times New Roman" w:eastAsia="Times New Roman" w:hAnsi="Times New Roman" w:cs="Times New Roman"/>
          <w:sz w:val="28"/>
          <w:szCs w:val="18"/>
          <w:highlight w:val="white"/>
        </w:rPr>
        <w:t xml:space="preserve">Протягом 2021 року відбулося 21 засідання адміністративної комісії, на засіданнях розглянуто  26 справ. </w:t>
      </w:r>
    </w:p>
    <w:p w:rsidR="002E5DCB" w:rsidRDefault="0035781B">
      <w:pPr>
        <w:pBdr>
          <w:top w:val="none" w:sz="4" w:space="0" w:color="000000"/>
          <w:left w:val="none" w:sz="4" w:space="0" w:color="000000"/>
          <w:bottom w:val="none" w:sz="4" w:space="0" w:color="000000"/>
          <w:right w:val="none" w:sz="4" w:space="0" w:color="000000"/>
        </w:pBdr>
        <w:shd w:val="clear" w:color="FFFFFF" w:themeColor="background1" w:fill="FFFFFF"/>
        <w:spacing w:after="0" w:line="240" w:lineRule="auto"/>
        <w:ind w:firstLine="567"/>
        <w:jc w:val="both"/>
        <w:rPr>
          <w:rFonts w:ascii="Times New Roman" w:eastAsia="Times New Roman" w:hAnsi="Times New Roman" w:cs="Times New Roman"/>
          <w:color w:val="000000"/>
          <w:sz w:val="28"/>
          <w:szCs w:val="18"/>
        </w:rPr>
      </w:pPr>
      <w:r>
        <w:rPr>
          <w:rFonts w:ascii="Times New Roman" w:eastAsia="Times New Roman" w:hAnsi="Times New Roman" w:cs="Times New Roman"/>
          <w:sz w:val="28"/>
          <w:szCs w:val="18"/>
          <w:highlight w:val="white"/>
        </w:rPr>
        <w:t>Працювала комісія</w:t>
      </w:r>
      <w:r>
        <w:rPr>
          <w:rFonts w:ascii="Times New Roman" w:eastAsia="Times New Roman" w:hAnsi="Times New Roman" w:cs="Times New Roman"/>
          <w:color w:val="000000"/>
          <w:sz w:val="28"/>
          <w:szCs w:val="18"/>
        </w:rPr>
        <w:t xml:space="preserve"> з питань захисту прав дитини ( 15</w:t>
      </w:r>
      <w:r>
        <w:rPr>
          <w:rFonts w:ascii="Times New Roman" w:eastAsia="Times New Roman" w:hAnsi="Times New Roman" w:cs="Times New Roman"/>
          <w:color w:val="000000"/>
          <w:sz w:val="28"/>
          <w:szCs w:val="18"/>
          <w:highlight w:val="white"/>
          <w:shd w:val="clear" w:color="FFFFFF" w:themeColor="background1" w:fill="FFFFFF"/>
        </w:rPr>
        <w:t xml:space="preserve"> засідань), комісія по наданню матеріальної допомоги ( 16 засідань), комісії з питань техногенно-екологічної безпеки і надзвичайних ситуацій ( 22 засідання), координаційна рада у справах дітей ( 4 засідання) та інш</w:t>
      </w:r>
      <w:r>
        <w:rPr>
          <w:rFonts w:ascii="Times New Roman" w:eastAsia="Times New Roman" w:hAnsi="Times New Roman" w:cs="Times New Roman"/>
          <w:color w:val="000000"/>
          <w:sz w:val="28"/>
          <w:szCs w:val="18"/>
        </w:rPr>
        <w:t>і.</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Старостами видано 7114 довідок різного характеру, вчинено 1636 нотаріальних дій, здійснено 1137 реєстраційних дій</w:t>
      </w:r>
    </w:p>
    <w:p w:rsidR="002E5DCB" w:rsidRDefault="002E5DC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p>
    <w:p w:rsidR="002E5DCB" w:rsidRDefault="0035781B">
      <w:pPr>
        <w:pStyle w:val="afb"/>
        <w:shd w:val="clear" w:color="auto" w:fill="FFFFFF"/>
        <w:spacing w:before="0" w:beforeAutospacing="0" w:after="0" w:afterAutospacing="0"/>
        <w:jc w:val="center"/>
        <w:rPr>
          <w:b/>
          <w:color w:val="000000"/>
          <w:sz w:val="28"/>
          <w:szCs w:val="28"/>
        </w:rPr>
      </w:pPr>
      <w:r>
        <w:rPr>
          <w:b/>
          <w:color w:val="000000"/>
          <w:sz w:val="28"/>
          <w:szCs w:val="28"/>
        </w:rPr>
        <w:t>Кошти з державного бюджету</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У 2021 році, за сприяння народного депутата України Анатолія Гунька, з державного бюджету місцевим бюджетам на здійснення заходів щодо соціально-економічного розвитку окремих територій Менській міській територіальній громаді було виділено 8 817,763 тис. грн., які були розподілені наступним чином:</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Будівництво мереж зовнішнього освітлення частини вул. Шевченка, вул. Лугова, вул. Пархоменка, вул. Перемоги від КТП-125 в с. Ліски, </w:t>
      </w:r>
      <w:proofErr w:type="spellStart"/>
      <w:r>
        <w:rPr>
          <w:rFonts w:ascii="Times New Roman" w:eastAsia="Times New Roman" w:hAnsi="Times New Roman" w:cs="Times New Roman"/>
          <w:color w:val="000000"/>
          <w:sz w:val="28"/>
          <w:szCs w:val="28"/>
          <w:lang w:eastAsia="zh-CN"/>
        </w:rPr>
        <w:t>Корюківського</w:t>
      </w:r>
      <w:proofErr w:type="spellEnd"/>
      <w:r>
        <w:rPr>
          <w:rFonts w:ascii="Times New Roman" w:eastAsia="Times New Roman" w:hAnsi="Times New Roman" w:cs="Times New Roman"/>
          <w:color w:val="000000"/>
          <w:sz w:val="28"/>
          <w:szCs w:val="28"/>
          <w:lang w:eastAsia="zh-CN"/>
        </w:rPr>
        <w:t xml:space="preserve"> району, Чернігівської області з виділенням черговості: ІІ черга - вул. Лугова, вул. Пархоменка, вул. Перемоги (коригування) – 320,342 тис. грн., співфінансування – 4,392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lastRenderedPageBreak/>
        <w:t xml:space="preserve">Виготовлення </w:t>
      </w:r>
      <w:proofErr w:type="spellStart"/>
      <w:r>
        <w:rPr>
          <w:rFonts w:ascii="Times New Roman" w:eastAsia="Times New Roman" w:hAnsi="Times New Roman" w:cs="Times New Roman"/>
          <w:color w:val="000000"/>
          <w:sz w:val="28"/>
          <w:szCs w:val="28"/>
          <w:lang w:eastAsia="zh-CN"/>
        </w:rPr>
        <w:t>проєктної</w:t>
      </w:r>
      <w:proofErr w:type="spellEnd"/>
      <w:r>
        <w:rPr>
          <w:rFonts w:ascii="Times New Roman" w:eastAsia="Times New Roman" w:hAnsi="Times New Roman" w:cs="Times New Roman"/>
          <w:color w:val="000000"/>
          <w:sz w:val="28"/>
          <w:szCs w:val="28"/>
          <w:lang w:eastAsia="zh-CN"/>
        </w:rPr>
        <w:t xml:space="preserve"> документації по об’єкту "Реконструкція в рамках відновлення системи вуличного освітлення частини вул. </w:t>
      </w:r>
      <w:proofErr w:type="spellStart"/>
      <w:r>
        <w:rPr>
          <w:rFonts w:ascii="Times New Roman" w:eastAsia="Times New Roman" w:hAnsi="Times New Roman" w:cs="Times New Roman"/>
          <w:color w:val="000000"/>
          <w:sz w:val="28"/>
          <w:szCs w:val="28"/>
          <w:lang w:eastAsia="zh-CN"/>
        </w:rPr>
        <w:t>Мацуєва</w:t>
      </w:r>
      <w:proofErr w:type="spellEnd"/>
      <w:r>
        <w:rPr>
          <w:rFonts w:ascii="Times New Roman" w:eastAsia="Times New Roman" w:hAnsi="Times New Roman" w:cs="Times New Roman"/>
          <w:color w:val="000000"/>
          <w:sz w:val="28"/>
          <w:szCs w:val="28"/>
          <w:lang w:eastAsia="zh-CN"/>
        </w:rPr>
        <w:t xml:space="preserve"> від КТП-62 в с. Блистова, </w:t>
      </w:r>
      <w:proofErr w:type="spellStart"/>
      <w:r>
        <w:rPr>
          <w:rFonts w:ascii="Times New Roman" w:eastAsia="Times New Roman" w:hAnsi="Times New Roman" w:cs="Times New Roman"/>
          <w:color w:val="000000"/>
          <w:sz w:val="28"/>
          <w:szCs w:val="28"/>
          <w:lang w:eastAsia="zh-CN"/>
        </w:rPr>
        <w:t>Корюківського</w:t>
      </w:r>
      <w:proofErr w:type="spellEnd"/>
      <w:r>
        <w:rPr>
          <w:rFonts w:ascii="Times New Roman" w:eastAsia="Times New Roman" w:hAnsi="Times New Roman" w:cs="Times New Roman"/>
          <w:color w:val="000000"/>
          <w:sz w:val="28"/>
          <w:szCs w:val="28"/>
          <w:lang w:eastAsia="zh-CN"/>
        </w:rPr>
        <w:t xml:space="preserve"> району, Чернігівської області"– 23,008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Реконструкція в рамках відновлення системи вуличного освітлення частини вул. </w:t>
      </w:r>
      <w:proofErr w:type="spellStart"/>
      <w:r>
        <w:rPr>
          <w:rFonts w:ascii="Times New Roman" w:eastAsia="Times New Roman" w:hAnsi="Times New Roman" w:cs="Times New Roman"/>
          <w:color w:val="000000"/>
          <w:sz w:val="28"/>
          <w:szCs w:val="28"/>
          <w:lang w:eastAsia="zh-CN"/>
        </w:rPr>
        <w:t>Мацуєва</w:t>
      </w:r>
      <w:proofErr w:type="spellEnd"/>
      <w:r>
        <w:rPr>
          <w:rFonts w:ascii="Times New Roman" w:eastAsia="Times New Roman" w:hAnsi="Times New Roman" w:cs="Times New Roman"/>
          <w:color w:val="000000"/>
          <w:sz w:val="28"/>
          <w:szCs w:val="28"/>
          <w:lang w:eastAsia="zh-CN"/>
        </w:rPr>
        <w:t xml:space="preserve"> від КТП-62 в с. Блистова, </w:t>
      </w:r>
      <w:proofErr w:type="spellStart"/>
      <w:r>
        <w:rPr>
          <w:rFonts w:ascii="Times New Roman" w:eastAsia="Times New Roman" w:hAnsi="Times New Roman" w:cs="Times New Roman"/>
          <w:color w:val="000000"/>
          <w:sz w:val="28"/>
          <w:szCs w:val="28"/>
          <w:lang w:eastAsia="zh-CN"/>
        </w:rPr>
        <w:t>Корюківського</w:t>
      </w:r>
      <w:proofErr w:type="spellEnd"/>
      <w:r>
        <w:rPr>
          <w:rFonts w:ascii="Times New Roman" w:eastAsia="Times New Roman" w:hAnsi="Times New Roman" w:cs="Times New Roman"/>
          <w:color w:val="000000"/>
          <w:sz w:val="28"/>
          <w:szCs w:val="28"/>
          <w:lang w:eastAsia="zh-CN"/>
        </w:rPr>
        <w:t xml:space="preserve"> району, Чернігівської області – 313,714 тис. грн., співфінансування – 4,121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Придбання рентген апарату цифрового переносного для потреб Комунального некомерційного підприємства  "Менська міська лікарня" Менської міської ради, вул. Шевченка, буд. 61, м. </w:t>
      </w:r>
      <w:proofErr w:type="spellStart"/>
      <w:r>
        <w:rPr>
          <w:rFonts w:ascii="Times New Roman" w:eastAsia="Times New Roman" w:hAnsi="Times New Roman" w:cs="Times New Roman"/>
          <w:color w:val="000000"/>
          <w:sz w:val="28"/>
          <w:szCs w:val="28"/>
          <w:lang w:eastAsia="zh-CN"/>
        </w:rPr>
        <w:t>Мена</w:t>
      </w:r>
      <w:proofErr w:type="spellEnd"/>
      <w:r>
        <w:rPr>
          <w:rFonts w:ascii="Times New Roman" w:eastAsia="Times New Roman" w:hAnsi="Times New Roman" w:cs="Times New Roman"/>
          <w:color w:val="000000"/>
          <w:sz w:val="28"/>
          <w:szCs w:val="28"/>
          <w:lang w:eastAsia="zh-CN"/>
        </w:rPr>
        <w:t>, Чернігівської області – 1497,601 тис. грн., співфінансування – 10,899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Виготовлення </w:t>
      </w:r>
      <w:proofErr w:type="spellStart"/>
      <w:r>
        <w:rPr>
          <w:rFonts w:ascii="Times New Roman" w:eastAsia="Times New Roman" w:hAnsi="Times New Roman" w:cs="Times New Roman"/>
          <w:color w:val="000000"/>
          <w:sz w:val="28"/>
          <w:szCs w:val="28"/>
          <w:lang w:eastAsia="zh-CN"/>
        </w:rPr>
        <w:t>проєктної</w:t>
      </w:r>
      <w:proofErr w:type="spellEnd"/>
      <w:r>
        <w:rPr>
          <w:rFonts w:ascii="Times New Roman" w:eastAsia="Times New Roman" w:hAnsi="Times New Roman" w:cs="Times New Roman"/>
          <w:color w:val="000000"/>
          <w:sz w:val="28"/>
          <w:szCs w:val="28"/>
          <w:lang w:eastAsia="zh-CN"/>
        </w:rPr>
        <w:t xml:space="preserve"> документації по об’єкту "Капітальний ремонт ганку </w:t>
      </w:r>
      <w:proofErr w:type="spellStart"/>
      <w:r>
        <w:rPr>
          <w:rFonts w:ascii="Times New Roman" w:eastAsia="Times New Roman" w:hAnsi="Times New Roman" w:cs="Times New Roman"/>
          <w:color w:val="000000"/>
          <w:sz w:val="28"/>
          <w:szCs w:val="28"/>
          <w:lang w:eastAsia="zh-CN"/>
        </w:rPr>
        <w:t>Макошинської</w:t>
      </w:r>
      <w:proofErr w:type="spellEnd"/>
      <w:r>
        <w:rPr>
          <w:rFonts w:ascii="Times New Roman" w:eastAsia="Times New Roman" w:hAnsi="Times New Roman" w:cs="Times New Roman"/>
          <w:color w:val="000000"/>
          <w:sz w:val="28"/>
          <w:szCs w:val="28"/>
          <w:lang w:eastAsia="zh-CN"/>
        </w:rPr>
        <w:t xml:space="preserve"> філії КЗ «Менський будинок культури» по вул. Центральній, 5 в смт Макошине, </w:t>
      </w:r>
      <w:proofErr w:type="spellStart"/>
      <w:r>
        <w:rPr>
          <w:rFonts w:ascii="Times New Roman" w:eastAsia="Times New Roman" w:hAnsi="Times New Roman" w:cs="Times New Roman"/>
          <w:color w:val="000000"/>
          <w:sz w:val="28"/>
          <w:szCs w:val="28"/>
          <w:lang w:eastAsia="zh-CN"/>
        </w:rPr>
        <w:t>Корюківського</w:t>
      </w:r>
      <w:proofErr w:type="spellEnd"/>
      <w:r>
        <w:rPr>
          <w:rFonts w:ascii="Times New Roman" w:eastAsia="Times New Roman" w:hAnsi="Times New Roman" w:cs="Times New Roman"/>
          <w:color w:val="000000"/>
          <w:sz w:val="28"/>
          <w:szCs w:val="28"/>
          <w:lang w:eastAsia="zh-CN"/>
        </w:rPr>
        <w:t xml:space="preserve"> району, Чернігівської області" – 20,008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Капітальний ремонт ганку </w:t>
      </w:r>
      <w:proofErr w:type="spellStart"/>
      <w:r>
        <w:rPr>
          <w:rFonts w:ascii="Times New Roman" w:eastAsia="Times New Roman" w:hAnsi="Times New Roman" w:cs="Times New Roman"/>
          <w:color w:val="000000"/>
          <w:sz w:val="28"/>
          <w:szCs w:val="28"/>
          <w:lang w:eastAsia="zh-CN"/>
        </w:rPr>
        <w:t>Макошинської</w:t>
      </w:r>
      <w:proofErr w:type="spellEnd"/>
      <w:r>
        <w:rPr>
          <w:rFonts w:ascii="Times New Roman" w:eastAsia="Times New Roman" w:hAnsi="Times New Roman" w:cs="Times New Roman"/>
          <w:color w:val="000000"/>
          <w:sz w:val="28"/>
          <w:szCs w:val="28"/>
          <w:lang w:eastAsia="zh-CN"/>
        </w:rPr>
        <w:t xml:space="preserve"> філії КЗ «Менський будинок культури» по вул. Центральній, 5 в смт Макошине, </w:t>
      </w:r>
      <w:proofErr w:type="spellStart"/>
      <w:r>
        <w:rPr>
          <w:rFonts w:ascii="Times New Roman" w:eastAsia="Times New Roman" w:hAnsi="Times New Roman" w:cs="Times New Roman"/>
          <w:color w:val="000000"/>
          <w:sz w:val="28"/>
          <w:szCs w:val="28"/>
          <w:lang w:eastAsia="zh-CN"/>
        </w:rPr>
        <w:t>Корюківського</w:t>
      </w:r>
      <w:proofErr w:type="spellEnd"/>
      <w:r>
        <w:rPr>
          <w:rFonts w:ascii="Times New Roman" w:eastAsia="Times New Roman" w:hAnsi="Times New Roman" w:cs="Times New Roman"/>
          <w:color w:val="000000"/>
          <w:sz w:val="28"/>
          <w:szCs w:val="28"/>
          <w:lang w:eastAsia="zh-CN"/>
        </w:rPr>
        <w:t xml:space="preserve"> району, Чернігівської області – 279,992 тис. грн., співфінансування – 4,5тис.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Виготовлення </w:t>
      </w:r>
      <w:proofErr w:type="spellStart"/>
      <w:r>
        <w:rPr>
          <w:rFonts w:ascii="Times New Roman" w:eastAsia="Times New Roman" w:hAnsi="Times New Roman" w:cs="Times New Roman"/>
          <w:color w:val="000000"/>
          <w:sz w:val="28"/>
          <w:szCs w:val="28"/>
          <w:lang w:eastAsia="zh-CN"/>
        </w:rPr>
        <w:t>проєктно</w:t>
      </w:r>
      <w:proofErr w:type="spellEnd"/>
      <w:r>
        <w:rPr>
          <w:rFonts w:ascii="Times New Roman" w:eastAsia="Times New Roman" w:hAnsi="Times New Roman" w:cs="Times New Roman"/>
          <w:color w:val="000000"/>
          <w:sz w:val="28"/>
          <w:szCs w:val="28"/>
          <w:lang w:eastAsia="zh-CN"/>
        </w:rPr>
        <w:t xml:space="preserve">-кошторисної документації по об’єкту "Реконструкція спортивного комплексу по вул. Крилова, 4, м. </w:t>
      </w:r>
      <w:proofErr w:type="spellStart"/>
      <w:r>
        <w:rPr>
          <w:rFonts w:ascii="Times New Roman" w:eastAsia="Times New Roman" w:hAnsi="Times New Roman" w:cs="Times New Roman"/>
          <w:color w:val="000000"/>
          <w:sz w:val="28"/>
          <w:szCs w:val="28"/>
          <w:lang w:eastAsia="zh-CN"/>
        </w:rPr>
        <w:t>Мена</w:t>
      </w:r>
      <w:proofErr w:type="spellEnd"/>
      <w:r>
        <w:rPr>
          <w:rFonts w:ascii="Times New Roman" w:eastAsia="Times New Roman" w:hAnsi="Times New Roman" w:cs="Times New Roman"/>
          <w:color w:val="000000"/>
          <w:sz w:val="28"/>
          <w:szCs w:val="28"/>
          <w:lang w:eastAsia="zh-CN"/>
        </w:rPr>
        <w:t>, Чернігівська область" (коригування) – 897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Виготовлення </w:t>
      </w:r>
      <w:proofErr w:type="spellStart"/>
      <w:r>
        <w:rPr>
          <w:rFonts w:ascii="Times New Roman" w:eastAsia="Times New Roman" w:hAnsi="Times New Roman" w:cs="Times New Roman"/>
          <w:color w:val="000000"/>
          <w:sz w:val="28"/>
          <w:szCs w:val="28"/>
          <w:lang w:eastAsia="zh-CN"/>
        </w:rPr>
        <w:t>проєктно</w:t>
      </w:r>
      <w:proofErr w:type="spellEnd"/>
      <w:r>
        <w:rPr>
          <w:rFonts w:ascii="Times New Roman" w:eastAsia="Times New Roman" w:hAnsi="Times New Roman" w:cs="Times New Roman"/>
          <w:color w:val="000000"/>
          <w:sz w:val="28"/>
          <w:szCs w:val="28"/>
          <w:lang w:eastAsia="zh-CN"/>
        </w:rPr>
        <w:t xml:space="preserve">-кошторисної документації по об’єкту "Реконструкція фасаду 3-х поверхового лікувального корпусу КНП "Менська міська лікарня" з ремонтом теплових мереж із застосуванням заходів </w:t>
      </w:r>
      <w:proofErr w:type="spellStart"/>
      <w:r>
        <w:rPr>
          <w:rFonts w:ascii="Times New Roman" w:eastAsia="Times New Roman" w:hAnsi="Times New Roman" w:cs="Times New Roman"/>
          <w:color w:val="000000"/>
          <w:sz w:val="28"/>
          <w:szCs w:val="28"/>
          <w:lang w:eastAsia="zh-CN"/>
        </w:rPr>
        <w:t>теплореновації</w:t>
      </w:r>
      <w:proofErr w:type="spellEnd"/>
      <w:r>
        <w:rPr>
          <w:rFonts w:ascii="Times New Roman" w:eastAsia="Times New Roman" w:hAnsi="Times New Roman" w:cs="Times New Roman"/>
          <w:color w:val="000000"/>
          <w:sz w:val="28"/>
          <w:szCs w:val="28"/>
          <w:lang w:eastAsia="zh-CN"/>
        </w:rPr>
        <w:t xml:space="preserve"> по вул. Шевченка, 61 – 422,282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Реконструкція системи опалення </w:t>
      </w:r>
      <w:proofErr w:type="spellStart"/>
      <w:r>
        <w:rPr>
          <w:rFonts w:ascii="Times New Roman" w:eastAsia="Times New Roman" w:hAnsi="Times New Roman" w:cs="Times New Roman"/>
          <w:color w:val="000000"/>
          <w:sz w:val="28"/>
          <w:szCs w:val="28"/>
          <w:lang w:eastAsia="zh-CN"/>
        </w:rPr>
        <w:t>Макошинського</w:t>
      </w:r>
      <w:proofErr w:type="spellEnd"/>
      <w:r>
        <w:rPr>
          <w:rFonts w:ascii="Times New Roman" w:eastAsia="Times New Roman" w:hAnsi="Times New Roman" w:cs="Times New Roman"/>
          <w:color w:val="000000"/>
          <w:sz w:val="28"/>
          <w:szCs w:val="28"/>
          <w:lang w:eastAsia="zh-CN"/>
        </w:rPr>
        <w:t xml:space="preserve"> паліативного відділення КНП "Менська міська лікарня" Менської міської ради з встановленням побутових котлів на твердому паливі за </w:t>
      </w:r>
      <w:proofErr w:type="spellStart"/>
      <w:r>
        <w:rPr>
          <w:rFonts w:ascii="Times New Roman" w:eastAsia="Times New Roman" w:hAnsi="Times New Roman" w:cs="Times New Roman"/>
          <w:color w:val="000000"/>
          <w:sz w:val="28"/>
          <w:szCs w:val="28"/>
          <w:lang w:eastAsia="zh-CN"/>
        </w:rPr>
        <w:t>адресою</w:t>
      </w:r>
      <w:proofErr w:type="spellEnd"/>
      <w:r>
        <w:rPr>
          <w:rFonts w:ascii="Times New Roman" w:eastAsia="Times New Roman" w:hAnsi="Times New Roman" w:cs="Times New Roman"/>
          <w:color w:val="000000"/>
          <w:sz w:val="28"/>
          <w:szCs w:val="28"/>
          <w:lang w:eastAsia="zh-CN"/>
        </w:rPr>
        <w:t>: Чернігівська обл., смт Макошине, вул. Зарічна, 11 (коригування) – 1050,0 тис. грн., співфінансування – 140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Реконструкція нежитлової будівлі з розміщенням Центру надання адміністративних послуг по вул. Героїв АТО в м. </w:t>
      </w:r>
      <w:proofErr w:type="spellStart"/>
      <w:r>
        <w:rPr>
          <w:rFonts w:ascii="Times New Roman" w:eastAsia="Times New Roman" w:hAnsi="Times New Roman" w:cs="Times New Roman"/>
          <w:color w:val="000000"/>
          <w:sz w:val="28"/>
          <w:szCs w:val="28"/>
          <w:lang w:eastAsia="zh-CN"/>
        </w:rPr>
        <w:t>Мена</w:t>
      </w:r>
      <w:proofErr w:type="spellEnd"/>
      <w:r>
        <w:rPr>
          <w:rFonts w:ascii="Times New Roman" w:eastAsia="Times New Roman" w:hAnsi="Times New Roman" w:cs="Times New Roman"/>
          <w:color w:val="000000"/>
          <w:sz w:val="28"/>
          <w:szCs w:val="28"/>
          <w:lang w:eastAsia="zh-CN"/>
        </w:rPr>
        <w:t xml:space="preserve"> Чернігівської області (коригування) – 3900,0 тис. грн.;</w:t>
      </w:r>
    </w:p>
    <w:p w:rsidR="002E5DCB" w:rsidRDefault="0035781B">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Придбання ноутбуків (у кількості 4 шт.) та телевізорів (у кількості 3 шт.) для закладів освіти Менської міської ради Чернігівської області – 101,994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Також в 2021 році отримано субвенцію з державного бюджету місцевим бюджетам на розвиток мережі центрів надання адміністративних послуг у розмірі – 197,33 тис. грн. за рахунок якої було придбано 10 комп’ютерів,10 багато-функціональних пристроїв, 6 веб камер, 6 колонок та 1 електронну чергу, співфінансування з місцевого бюджету становить 84,570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В минулому році було отримано та використано субвенцію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а саме:</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с. </w:t>
      </w:r>
      <w:proofErr w:type="spellStart"/>
      <w:r>
        <w:rPr>
          <w:rFonts w:ascii="Times New Roman" w:eastAsia="Times New Roman" w:hAnsi="Times New Roman" w:cs="Times New Roman"/>
          <w:color w:val="000000"/>
          <w:sz w:val="28"/>
          <w:szCs w:val="28"/>
          <w:lang w:eastAsia="zh-CN"/>
        </w:rPr>
        <w:t>Бірківка</w:t>
      </w:r>
      <w:proofErr w:type="spellEnd"/>
      <w:r>
        <w:rPr>
          <w:rFonts w:ascii="Times New Roman" w:eastAsia="Times New Roman" w:hAnsi="Times New Roman" w:cs="Times New Roman"/>
          <w:color w:val="000000"/>
          <w:sz w:val="28"/>
          <w:szCs w:val="28"/>
          <w:lang w:eastAsia="zh-CN"/>
        </w:rPr>
        <w:t xml:space="preserve"> - 9,999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lastRenderedPageBreak/>
        <w:t xml:space="preserve">с. </w:t>
      </w:r>
      <w:proofErr w:type="spellStart"/>
      <w:r>
        <w:rPr>
          <w:rFonts w:ascii="Times New Roman" w:eastAsia="Times New Roman" w:hAnsi="Times New Roman" w:cs="Times New Roman"/>
          <w:color w:val="000000"/>
          <w:sz w:val="28"/>
          <w:szCs w:val="28"/>
          <w:lang w:eastAsia="zh-CN"/>
        </w:rPr>
        <w:t>Дмитрівка</w:t>
      </w:r>
      <w:proofErr w:type="spellEnd"/>
      <w:r>
        <w:rPr>
          <w:rFonts w:ascii="Times New Roman" w:eastAsia="Times New Roman" w:hAnsi="Times New Roman" w:cs="Times New Roman"/>
          <w:color w:val="000000"/>
          <w:sz w:val="28"/>
          <w:szCs w:val="28"/>
          <w:lang w:eastAsia="zh-CN"/>
        </w:rPr>
        <w:t xml:space="preserve"> -77,4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с. Ліски -  9,999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с. Майське - 9,999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с. </w:t>
      </w:r>
      <w:proofErr w:type="spellStart"/>
      <w:r>
        <w:rPr>
          <w:rFonts w:ascii="Times New Roman" w:eastAsia="Times New Roman" w:hAnsi="Times New Roman" w:cs="Times New Roman"/>
          <w:color w:val="000000"/>
          <w:sz w:val="28"/>
          <w:szCs w:val="28"/>
          <w:lang w:eastAsia="zh-CN"/>
        </w:rPr>
        <w:t>Максаки</w:t>
      </w:r>
      <w:proofErr w:type="spellEnd"/>
      <w:r>
        <w:rPr>
          <w:rFonts w:ascii="Times New Roman" w:eastAsia="Times New Roman" w:hAnsi="Times New Roman" w:cs="Times New Roman"/>
          <w:color w:val="000000"/>
          <w:sz w:val="28"/>
          <w:szCs w:val="28"/>
          <w:lang w:eastAsia="zh-CN"/>
        </w:rPr>
        <w:t xml:space="preserve"> - 82,8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с. Осьмаки -  9,999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с. Слобідка -  63,0тис.грн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с. Ушня - 100,8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с. Остапівка - 54,0 тис. грн. - 0</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Разом: 820,8 тис. грн.</w:t>
      </w:r>
    </w:p>
    <w:p w:rsidR="002E5DCB" w:rsidRDefault="0035781B">
      <w:pPr>
        <w:spacing w:after="0" w:line="240" w:lineRule="auto"/>
        <w:ind w:firstLine="567"/>
        <w:jc w:val="both"/>
        <w:rPr>
          <w:rFonts w:ascii="Times New Roman" w:eastAsia="Times New Roman" w:hAnsi="Times New Roman" w:cs="Times New Roman"/>
          <w:color w:val="4D5156"/>
          <w:sz w:val="28"/>
          <w:szCs w:val="28"/>
        </w:rPr>
      </w:pPr>
      <w:r>
        <w:rPr>
          <w:rFonts w:ascii="Times New Roman" w:eastAsia="Times New Roman" w:hAnsi="Times New Roman" w:cs="Times New Roman"/>
          <w:sz w:val="28"/>
          <w:szCs w:val="28"/>
          <w:lang w:eastAsia="zh-CN" w:bidi="hi-IN"/>
        </w:rPr>
        <w:t>В межах проекту “</w:t>
      </w:r>
      <w:r>
        <w:rPr>
          <w:rFonts w:ascii="Times New Roman" w:eastAsia="Times New Roman" w:hAnsi="Times New Roman" w:cs="Times New Roman"/>
          <w:iCs/>
          <w:sz w:val="28"/>
          <w:szCs w:val="28"/>
          <w:lang w:eastAsia="zh-CN" w:bidi="hi-IN"/>
        </w:rPr>
        <w:t>Інтернет</w:t>
      </w:r>
      <w:r>
        <w:rPr>
          <w:rFonts w:ascii="Times New Roman" w:eastAsia="Times New Roman" w:hAnsi="Times New Roman" w:cs="Times New Roman"/>
          <w:sz w:val="28"/>
          <w:szCs w:val="28"/>
          <w:lang w:eastAsia="zh-CN" w:bidi="hi-IN"/>
        </w:rPr>
        <w:t>-</w:t>
      </w:r>
      <w:r>
        <w:rPr>
          <w:rFonts w:ascii="Times New Roman" w:eastAsia="Times New Roman" w:hAnsi="Times New Roman" w:cs="Times New Roman"/>
          <w:iCs/>
          <w:sz w:val="28"/>
          <w:szCs w:val="28"/>
          <w:lang w:eastAsia="zh-CN" w:bidi="hi-IN"/>
        </w:rPr>
        <w:t>субвенція</w:t>
      </w:r>
      <w:r>
        <w:rPr>
          <w:rFonts w:ascii="Times New Roman" w:eastAsia="Times New Roman" w:hAnsi="Times New Roman" w:cs="Times New Roman"/>
          <w:sz w:val="28"/>
          <w:szCs w:val="28"/>
          <w:lang w:eastAsia="zh-CN" w:bidi="hi-IN"/>
        </w:rPr>
        <w:t>” на території громади у 2021 році підключено:</w:t>
      </w:r>
      <w:r>
        <w:rPr>
          <w:rFonts w:ascii="Times New Roman" w:eastAsia="Times New Roman" w:hAnsi="Times New Roman" w:cs="Times New Roman"/>
          <w:color w:val="4D5156"/>
          <w:sz w:val="28"/>
          <w:szCs w:val="28"/>
          <w:lang w:eastAsia="zh-CN" w:bidi="hi-IN"/>
        </w:rPr>
        <w:t xml:space="preserve"> </w:t>
      </w:r>
    </w:p>
    <w:tbl>
      <w:tblPr>
        <w:tblW w:w="9645" w:type="dxa"/>
        <w:tblCellMar>
          <w:left w:w="0" w:type="dxa"/>
          <w:right w:w="0" w:type="dxa"/>
        </w:tblCellMar>
        <w:tblLook w:val="0000" w:firstRow="0" w:lastRow="0" w:firstColumn="0" w:lastColumn="0" w:noHBand="0" w:noVBand="0"/>
      </w:tblPr>
      <w:tblGrid>
        <w:gridCol w:w="1755"/>
        <w:gridCol w:w="7890"/>
      </w:tblGrid>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 xml:space="preserve">с. </w:t>
            </w:r>
            <w:proofErr w:type="spellStart"/>
            <w:r>
              <w:rPr>
                <w:rFonts w:ascii="Times New Roman" w:eastAsia="Times New Roman" w:hAnsi="Times New Roman" w:cs="Times New Roman"/>
                <w:sz w:val="28"/>
                <w:szCs w:val="28"/>
                <w:lang w:eastAsia="zh-CN" w:bidi="hi-IN"/>
              </w:rPr>
              <w:t>Бірківка</w:t>
            </w:r>
            <w:proofErr w:type="spellEnd"/>
          </w:p>
        </w:tc>
        <w:tc>
          <w:tcPr>
            <w:tcW w:w="7890" w:type="dxa"/>
          </w:tcPr>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Бірківська</w:t>
            </w:r>
            <w:proofErr w:type="spellEnd"/>
            <w:r>
              <w:rPr>
                <w:rFonts w:ascii="Times New Roman" w:eastAsia="Times New Roman" w:hAnsi="Times New Roman" w:cs="Times New Roman"/>
                <w:sz w:val="28"/>
                <w:szCs w:val="28"/>
                <w:lang w:eastAsia="zh-CN" w:bidi="hi-IN"/>
              </w:rPr>
              <w:t xml:space="preserve"> сільська лікарська амбулаторія загальної практики сімейної медицини</w:t>
            </w:r>
          </w:p>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Місцева пожежна команда</w:t>
            </w:r>
          </w:p>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Бірківська</w:t>
            </w:r>
            <w:proofErr w:type="spellEnd"/>
            <w:r>
              <w:rPr>
                <w:rFonts w:ascii="Times New Roman" w:eastAsia="Times New Roman" w:hAnsi="Times New Roman" w:cs="Times New Roman"/>
                <w:sz w:val="28"/>
                <w:szCs w:val="28"/>
                <w:lang w:eastAsia="zh-CN" w:bidi="hi-IN"/>
              </w:rPr>
              <w:t xml:space="preserve"> філія КЗ “Менський Будинок культури”,</w:t>
            </w:r>
          </w:p>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Бірківська</w:t>
            </w:r>
            <w:proofErr w:type="spellEnd"/>
            <w:r>
              <w:rPr>
                <w:rFonts w:ascii="Times New Roman" w:eastAsia="Times New Roman" w:hAnsi="Times New Roman" w:cs="Times New Roman"/>
                <w:sz w:val="28"/>
                <w:szCs w:val="28"/>
                <w:lang w:eastAsia="zh-CN" w:bidi="hi-IN"/>
              </w:rPr>
              <w:t xml:space="preserve"> філія І-ІІ ступенів Менського опорного закладу Менська гімназія</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 xml:space="preserve">с. Ушня </w:t>
            </w:r>
          </w:p>
        </w:tc>
        <w:tc>
          <w:tcPr>
            <w:tcW w:w="7890" w:type="dxa"/>
          </w:tcPr>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Ушнянська</w:t>
            </w:r>
            <w:proofErr w:type="spellEnd"/>
            <w:r>
              <w:rPr>
                <w:rFonts w:ascii="Times New Roman" w:eastAsia="Times New Roman" w:hAnsi="Times New Roman" w:cs="Times New Roman"/>
                <w:sz w:val="28"/>
                <w:szCs w:val="28"/>
                <w:lang w:eastAsia="zh-CN" w:bidi="hi-IN"/>
              </w:rPr>
              <w:t xml:space="preserve"> філія КЗ “Менський Будинок культури”,</w:t>
            </w:r>
          </w:p>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Фельдшерський пункт с. Ушня</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с. Майське</w:t>
            </w:r>
          </w:p>
        </w:tc>
        <w:tc>
          <w:tcPr>
            <w:tcW w:w="7890"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Майська філія КЗ “Менський Будинок культури”,</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 xml:space="preserve">с. </w:t>
            </w:r>
            <w:proofErr w:type="spellStart"/>
            <w:r>
              <w:rPr>
                <w:rFonts w:ascii="Times New Roman" w:eastAsia="Times New Roman" w:hAnsi="Times New Roman" w:cs="Times New Roman"/>
                <w:sz w:val="28"/>
                <w:szCs w:val="28"/>
                <w:lang w:eastAsia="zh-CN" w:bidi="hi-IN"/>
              </w:rPr>
              <w:t>Максаки</w:t>
            </w:r>
            <w:proofErr w:type="spellEnd"/>
          </w:p>
        </w:tc>
        <w:tc>
          <w:tcPr>
            <w:tcW w:w="7890" w:type="dxa"/>
          </w:tcPr>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Максаківська</w:t>
            </w:r>
            <w:proofErr w:type="spellEnd"/>
            <w:r>
              <w:rPr>
                <w:rFonts w:ascii="Times New Roman" w:eastAsia="Times New Roman" w:hAnsi="Times New Roman" w:cs="Times New Roman"/>
                <w:sz w:val="28"/>
                <w:szCs w:val="28"/>
                <w:lang w:eastAsia="zh-CN" w:bidi="hi-IN"/>
              </w:rPr>
              <w:t xml:space="preserve"> філія КЗ “Менський Будинок культури”,</w:t>
            </w:r>
          </w:p>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 xml:space="preserve">Фельдшерський пункт с. </w:t>
            </w:r>
            <w:proofErr w:type="spellStart"/>
            <w:r>
              <w:rPr>
                <w:rFonts w:ascii="Times New Roman" w:eastAsia="Times New Roman" w:hAnsi="Times New Roman" w:cs="Times New Roman"/>
                <w:sz w:val="28"/>
                <w:szCs w:val="28"/>
                <w:lang w:eastAsia="zh-CN" w:bidi="hi-IN"/>
              </w:rPr>
              <w:t>Максаки</w:t>
            </w:r>
            <w:proofErr w:type="spellEnd"/>
            <w:r>
              <w:rPr>
                <w:rFonts w:ascii="Times New Roman" w:eastAsia="Times New Roman" w:hAnsi="Times New Roman" w:cs="Times New Roman"/>
                <w:sz w:val="28"/>
                <w:szCs w:val="28"/>
                <w:lang w:eastAsia="zh-CN" w:bidi="hi-IN"/>
              </w:rPr>
              <w:t>.</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 xml:space="preserve">с. </w:t>
            </w:r>
            <w:proofErr w:type="spellStart"/>
            <w:r>
              <w:rPr>
                <w:rFonts w:ascii="Times New Roman" w:eastAsia="Times New Roman" w:hAnsi="Times New Roman" w:cs="Times New Roman"/>
                <w:sz w:val="28"/>
                <w:szCs w:val="28"/>
                <w:lang w:eastAsia="zh-CN" w:bidi="hi-IN"/>
              </w:rPr>
              <w:t>Дмитрівка</w:t>
            </w:r>
            <w:proofErr w:type="spellEnd"/>
          </w:p>
        </w:tc>
        <w:tc>
          <w:tcPr>
            <w:tcW w:w="7890"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Дмитрівська філія КЗ “Менська публічна бібліотека”.</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 xml:space="preserve">с. Слобідка </w:t>
            </w:r>
          </w:p>
        </w:tc>
        <w:tc>
          <w:tcPr>
            <w:tcW w:w="7890"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Фельдшерський пункт с. Слобідка,</w:t>
            </w:r>
          </w:p>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Слобідська філія КЗ “Менський Будинок культури”.</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с. Ліски</w:t>
            </w:r>
          </w:p>
        </w:tc>
        <w:tc>
          <w:tcPr>
            <w:tcW w:w="7890" w:type="dxa"/>
          </w:tcPr>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Лісківська</w:t>
            </w:r>
            <w:proofErr w:type="spellEnd"/>
            <w:r>
              <w:rPr>
                <w:rFonts w:ascii="Times New Roman" w:eastAsia="Times New Roman" w:hAnsi="Times New Roman" w:cs="Times New Roman"/>
                <w:sz w:val="28"/>
                <w:szCs w:val="28"/>
                <w:lang w:eastAsia="zh-CN" w:bidi="hi-IN"/>
              </w:rPr>
              <w:t xml:space="preserve"> філія КЗ “Менський Будинок культури”,</w:t>
            </w:r>
          </w:p>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Лісківська</w:t>
            </w:r>
            <w:proofErr w:type="spellEnd"/>
            <w:r>
              <w:rPr>
                <w:rFonts w:ascii="Times New Roman" w:eastAsia="Times New Roman" w:hAnsi="Times New Roman" w:cs="Times New Roman"/>
                <w:sz w:val="28"/>
                <w:szCs w:val="28"/>
                <w:lang w:eastAsia="zh-CN" w:bidi="hi-IN"/>
              </w:rPr>
              <w:t xml:space="preserve"> філія І-ІІ ступенів Менського опорного закладу загальної середньої освіти І-ІІІ ступенів ім. Т.Г. Шевченка,</w:t>
            </w:r>
          </w:p>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Фельдшерський пункт с. Ліски.</w:t>
            </w:r>
          </w:p>
        </w:tc>
      </w:tr>
      <w:tr w:rsidR="002E5DCB">
        <w:tc>
          <w:tcPr>
            <w:tcW w:w="1755" w:type="dxa"/>
          </w:tcPr>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с. Осьмаки</w:t>
            </w:r>
          </w:p>
        </w:tc>
        <w:tc>
          <w:tcPr>
            <w:tcW w:w="7890" w:type="dxa"/>
          </w:tcPr>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Осьмаківська</w:t>
            </w:r>
            <w:proofErr w:type="spellEnd"/>
            <w:r>
              <w:rPr>
                <w:rFonts w:ascii="Times New Roman" w:eastAsia="Times New Roman" w:hAnsi="Times New Roman" w:cs="Times New Roman"/>
                <w:sz w:val="28"/>
                <w:szCs w:val="28"/>
                <w:lang w:eastAsia="zh-CN" w:bidi="hi-IN"/>
              </w:rPr>
              <w:t xml:space="preserve"> філія КЗ “Менська публічна бібліотека”,</w:t>
            </w:r>
          </w:p>
          <w:p w:rsidR="002E5DCB" w:rsidRDefault="003578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Фельдшерський пункт с. Осьмаки,</w:t>
            </w:r>
          </w:p>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Осьмаківська</w:t>
            </w:r>
            <w:proofErr w:type="spellEnd"/>
            <w:r>
              <w:rPr>
                <w:rFonts w:ascii="Times New Roman" w:eastAsia="Times New Roman" w:hAnsi="Times New Roman" w:cs="Times New Roman"/>
                <w:sz w:val="28"/>
                <w:szCs w:val="28"/>
                <w:lang w:eastAsia="zh-CN" w:bidi="hi-IN"/>
              </w:rPr>
              <w:t xml:space="preserve"> філія КЗ “Менський Будинок культури”,</w:t>
            </w:r>
          </w:p>
          <w:p w:rsidR="002E5DCB" w:rsidRDefault="0035781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eastAsia="zh-CN" w:bidi="hi-IN"/>
              </w:rPr>
              <w:t>Осьмаківський</w:t>
            </w:r>
            <w:proofErr w:type="spellEnd"/>
            <w:r>
              <w:rPr>
                <w:rFonts w:ascii="Times New Roman" w:eastAsia="Times New Roman" w:hAnsi="Times New Roman" w:cs="Times New Roman"/>
                <w:sz w:val="28"/>
                <w:szCs w:val="28"/>
                <w:lang w:eastAsia="zh-CN" w:bidi="hi-IN"/>
              </w:rPr>
              <w:t xml:space="preserve"> заклад дошкільної освіти (дитячий садок) “</w:t>
            </w:r>
            <w:proofErr w:type="spellStart"/>
            <w:r>
              <w:rPr>
                <w:rFonts w:ascii="Times New Roman" w:eastAsia="Times New Roman" w:hAnsi="Times New Roman" w:cs="Times New Roman"/>
                <w:sz w:val="28"/>
                <w:szCs w:val="28"/>
                <w:lang w:eastAsia="zh-CN" w:bidi="hi-IN"/>
              </w:rPr>
              <w:t>Капітошка</w:t>
            </w:r>
            <w:proofErr w:type="spellEnd"/>
            <w:r>
              <w:rPr>
                <w:rFonts w:ascii="Times New Roman" w:eastAsia="Times New Roman" w:hAnsi="Times New Roman" w:cs="Times New Roman"/>
                <w:sz w:val="28"/>
                <w:szCs w:val="28"/>
                <w:lang w:eastAsia="zh-CN" w:bidi="hi-IN"/>
              </w:rPr>
              <w:t>”</w:t>
            </w:r>
          </w:p>
        </w:tc>
      </w:tr>
    </w:tbl>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bidi="hi-IN"/>
        </w:rPr>
        <w:t>Станом на 1 лютого 2022 року до мережі інтернет підключені всі старостати, заклади освіти, медичні заклади та бібліотеки*.</w:t>
      </w:r>
    </w:p>
    <w:p w:rsidR="002E5DCB" w:rsidRDefault="002E5DCB">
      <w:pPr>
        <w:pStyle w:val="afb"/>
        <w:shd w:val="clear" w:color="auto" w:fill="FFFFFF"/>
        <w:spacing w:before="0" w:beforeAutospacing="0" w:after="0" w:afterAutospacing="0"/>
        <w:ind w:firstLine="567"/>
        <w:jc w:val="both"/>
        <w:rPr>
          <w:color w:val="FF0000"/>
          <w:sz w:val="28"/>
          <w:szCs w:val="28"/>
        </w:rPr>
      </w:pPr>
    </w:p>
    <w:p w:rsidR="002E5DCB" w:rsidRDefault="0035781B">
      <w:pPr>
        <w:spacing w:after="0" w:line="240" w:lineRule="auto"/>
        <w:ind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Соціальний захист населення</w:t>
      </w:r>
      <w:r>
        <w:rPr>
          <w:rFonts w:ascii="Times New Roman" w:eastAsia="Times New Roman" w:hAnsi="Times New Roman" w:cs="Times New Roman"/>
          <w:b/>
          <w:bCs/>
          <w:sz w:val="28"/>
          <w:szCs w:val="28"/>
        </w:rPr>
        <w:t>,</w:t>
      </w:r>
      <w:r>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sz w:val="28"/>
          <w:szCs w:val="28"/>
        </w:rPr>
        <w:t>охорона здоров’я</w:t>
      </w:r>
    </w:p>
    <w:p w:rsidR="002E5DCB" w:rsidRDefault="0035781B">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Головним завданням відділу соціального захисту населення, сім’ї, молоді та  охорони здоров’я є сприяння у розв’язанні проблемних питань і надання соціальних послуг особам, які перебувають у складних життєвих обставинах й потребують сторонньої допомоги.</w:t>
      </w:r>
      <w:r>
        <w:rPr>
          <w:rFonts w:ascii="Times New Roman" w:eastAsia="Times New Roman" w:hAnsi="Times New Roman" w:cs="Times New Roman"/>
          <w:color w:val="000000"/>
          <w:sz w:val="28"/>
        </w:rPr>
        <w:t xml:space="preserve"> </w:t>
      </w:r>
    </w:p>
    <w:p w:rsidR="002E5DCB" w:rsidRDefault="0035781B">
      <w:pPr>
        <w:spacing w:after="0" w:line="240" w:lineRule="auto"/>
        <w:ind w:firstLine="567"/>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Для забезпечення комплексної допомоги  особам, які опинилися в складних життєвих обставинах, відпрацьовано механізм співпраці  відділу із  службою у справах дітей, управлінням соціального захисту населення, міською </w:t>
      </w:r>
      <w:r>
        <w:rPr>
          <w:rFonts w:ascii="Times New Roman" w:eastAsia="Times New Roman" w:hAnsi="Times New Roman" w:cs="Times New Roman"/>
          <w:sz w:val="28"/>
          <w:szCs w:val="28"/>
          <w:shd w:val="clear" w:color="auto" w:fill="FFFFFF"/>
        </w:rPr>
        <w:lastRenderedPageBreak/>
        <w:t>лікарнею,  центром первинної медико – санітарної допомоги, іншими надавачами соціальних послуг.</w:t>
      </w:r>
      <w:r>
        <w:rPr>
          <w:rFonts w:ascii="Times New Roman" w:eastAsia="Times New Roman" w:hAnsi="Times New Roman" w:cs="Times New Roman"/>
          <w:b/>
          <w:sz w:val="28"/>
          <w:szCs w:val="28"/>
          <w:shd w:val="clear" w:color="auto" w:fill="FFFFFF"/>
        </w:rPr>
        <w:t xml:space="preserve"> </w:t>
      </w:r>
    </w:p>
    <w:p w:rsidR="002E5DCB" w:rsidRDefault="0035781B">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Минулого року до відділу звернулося 578 осіб, яким було проведено обстеження їх матеріально - побутових умов проживання  та  видано відповідні акти для призначення  різних видів  допомог, пільг та субсидій.</w:t>
      </w:r>
    </w:p>
    <w:p w:rsidR="002E5DCB" w:rsidRDefault="0035781B">
      <w:pPr>
        <w:spacing w:after="0" w:line="240" w:lineRule="auto"/>
        <w:ind w:firstLine="567"/>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z w:val="28"/>
          <w:szCs w:val="28"/>
        </w:rPr>
        <w:t xml:space="preserve">В 2021 році розроблено 8 проектів рішень  програм </w:t>
      </w:r>
      <w:r>
        <w:rPr>
          <w:rFonts w:ascii="Times New Roman" w:eastAsia="Times New Roman" w:hAnsi="Times New Roman" w:cs="Times New Roman"/>
          <w:spacing w:val="2"/>
          <w:sz w:val="28"/>
          <w:szCs w:val="28"/>
          <w:shd w:val="clear" w:color="auto" w:fill="FFFFFF"/>
        </w:rPr>
        <w:t>2022-2026 роки реалізація яких спрямована на поліпшення становища соціально вразливих верств населення, покращення надання медичних послуг у громаді, забезпечення медичними кадрами закладів охорони здоров’я</w:t>
      </w:r>
      <w:r>
        <w:rPr>
          <w:rFonts w:ascii="Times New Roman" w:eastAsia="Times New Roman" w:hAnsi="Times New Roman" w:cs="Times New Roman"/>
          <w:color w:val="C00000"/>
          <w:spacing w:val="2"/>
          <w:sz w:val="28"/>
          <w:szCs w:val="28"/>
          <w:shd w:val="clear" w:color="auto" w:fill="FFFFFF"/>
        </w:rPr>
        <w:t xml:space="preserve"> </w:t>
      </w:r>
      <w:r>
        <w:rPr>
          <w:rFonts w:ascii="Times New Roman" w:eastAsia="Times New Roman" w:hAnsi="Times New Roman" w:cs="Times New Roman"/>
          <w:spacing w:val="2"/>
          <w:sz w:val="28"/>
          <w:szCs w:val="28"/>
          <w:shd w:val="clear" w:color="auto" w:fill="FFFFFF"/>
        </w:rPr>
        <w:t xml:space="preserve">та також інші проекти рішень. </w:t>
      </w:r>
    </w:p>
    <w:p w:rsidR="002E5DCB" w:rsidRDefault="0035781B">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У минулому році жителям громади було надано:</w:t>
      </w:r>
    </w:p>
    <w:p w:rsidR="002E5DCB" w:rsidRDefault="0035781B">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одноразової  грошової матеріальної  допомоги  - 123 особам на суму 339,2 тис. грн.;</w:t>
      </w:r>
    </w:p>
    <w:p w:rsidR="002E5DCB" w:rsidRDefault="0035781B">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матеріальної допомоги учасникам АТО/ООС та сім’ям загиблих учасників АТО/ООС або померлих учасників  АТО/ООС – 9 особам на суму 45,0 тис. грн.</w:t>
      </w:r>
    </w:p>
    <w:p w:rsidR="002E5DCB" w:rsidRDefault="0035781B">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одноразової грошової допомоги при народженні -  104 особам  на суму  </w:t>
      </w:r>
    </w:p>
    <w:p w:rsidR="002E5DCB" w:rsidRDefault="0035781B">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156,0 тис. грн.;</w:t>
      </w:r>
    </w:p>
    <w:p w:rsidR="002E5DCB" w:rsidRDefault="0035781B">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матеріальної допомоги на поховання осіб, які не досягли пенсійного віку та на момент смерті ніде не працювали – 37 особам на суму 37,0 тис. грн.;</w:t>
      </w:r>
    </w:p>
    <w:p w:rsidR="002E5DCB" w:rsidRDefault="003578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 xml:space="preserve">Також жителям громади </w:t>
      </w:r>
      <w:proofErr w:type="spellStart"/>
      <w:r>
        <w:rPr>
          <w:rFonts w:ascii="Times New Roman" w:eastAsia="Times New Roman" w:hAnsi="Times New Roman" w:cs="Times New Roman"/>
          <w:sz w:val="28"/>
          <w:szCs w:val="28"/>
          <w:lang w:eastAsia="uk-UA"/>
        </w:rPr>
        <w:t>виплачено</w:t>
      </w:r>
      <w:proofErr w:type="spellEnd"/>
      <w:r>
        <w:rPr>
          <w:rFonts w:ascii="Times New Roman" w:eastAsia="Times New Roman" w:hAnsi="Times New Roman" w:cs="Times New Roman"/>
          <w:sz w:val="28"/>
          <w:szCs w:val="28"/>
          <w:lang w:eastAsia="uk-UA"/>
        </w:rPr>
        <w:t xml:space="preserve"> відповідно до прийнятих програм: 225,1 тис. грн. - як компенсація фізичним особам, які надають соціальні послуги на непрофесійній основі, </w:t>
      </w:r>
      <w:r>
        <w:rPr>
          <w:rFonts w:ascii="Times New Roman" w:eastAsia="Times New Roman" w:hAnsi="Times New Roman" w:cs="Times New Roman"/>
          <w:sz w:val="28"/>
          <w:szCs w:val="28"/>
          <w:lang w:eastAsia="ru-RU"/>
        </w:rPr>
        <w:t xml:space="preserve">6 особам, які отримують програмний гемодіаліз, допомоги на проїзд </w:t>
      </w:r>
      <w:r>
        <w:rPr>
          <w:rFonts w:ascii="Times New Roman" w:eastAsia="Times New Roman" w:hAnsi="Times New Roman" w:cs="Times New Roman"/>
          <w:sz w:val="28"/>
          <w:szCs w:val="28"/>
          <w:lang w:eastAsia="uk-UA"/>
        </w:rPr>
        <w:t xml:space="preserve">на суму </w:t>
      </w:r>
      <w:r>
        <w:rPr>
          <w:rFonts w:ascii="Times New Roman" w:eastAsia="Times New Roman" w:hAnsi="Times New Roman" w:cs="Times New Roman"/>
          <w:sz w:val="28"/>
          <w:szCs w:val="28"/>
          <w:lang w:eastAsia="ru-RU"/>
        </w:rPr>
        <w:t>103,0 тис. грн.. та 152,6 тис. грн.. на оплату житлово-комунальних послуг особам з інвалідністю по зору та сім’ям загиблих.</w:t>
      </w:r>
    </w:p>
    <w:p w:rsidR="002E5DCB" w:rsidRDefault="0035781B">
      <w:pPr>
        <w:tabs>
          <w:tab w:val="left" w:pos="0"/>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По іншим соціальним програмам (пільгове перевезення залізничним транспортом, послуги зв’язку) перераховано 185,7 тис. грн..</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минулому році КНП «Менський центр первинної медико-санітарної допомоги» прийняті на роботу 2 лікарі ( терапевт та педіатр).</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2021 року працювали пункти вакцинації в медичних закладах м. </w:t>
      </w:r>
      <w:proofErr w:type="spellStart"/>
      <w:r>
        <w:rPr>
          <w:rFonts w:ascii="Times New Roman" w:eastAsia="Times New Roman" w:hAnsi="Times New Roman" w:cs="Times New Roman"/>
          <w:color w:val="000000"/>
          <w:sz w:val="28"/>
          <w:szCs w:val="28"/>
        </w:rPr>
        <w:t>Мена</w:t>
      </w:r>
      <w:proofErr w:type="spellEnd"/>
      <w:r>
        <w:rPr>
          <w:rFonts w:ascii="Times New Roman" w:eastAsia="Times New Roman" w:hAnsi="Times New Roman" w:cs="Times New Roman"/>
          <w:color w:val="000000"/>
          <w:sz w:val="28"/>
          <w:szCs w:val="28"/>
        </w:rPr>
        <w:t>, смт. Макошине, с. Киселівка та в приміщенні КЗ “Центр культури та дозвілля молоді”  В інші населені пункти громади для проведення вакцинації згідно графіка  робила виїзд мобільна бригада.</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минулого року на території громади не було закрито жодного медичного закладу.</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в с. Синявка проведено ремонт амбулаторії, а саме: відремонтовано та утеплено приміщення, перекрито дах, змінено електропроводку та відновлено електропостачання, встановлено твердопаливний котел тощо. В  Менській лікарській амбулаторії проведено реконструкцію ганку, санвузла, встановлено пандус, замінено двері відповідно до потреб осіб з інвалідністю. У фельдшерсько-акушерських пунктах сіл Покровське, Ушня, Блистова, Городище, Осьмаки та амбулаторії села </w:t>
      </w:r>
      <w:proofErr w:type="spellStart"/>
      <w:r>
        <w:rPr>
          <w:rFonts w:ascii="Times New Roman" w:eastAsia="Times New Roman" w:hAnsi="Times New Roman" w:cs="Times New Roman"/>
          <w:sz w:val="28"/>
          <w:szCs w:val="28"/>
        </w:rPr>
        <w:t>Бірківка</w:t>
      </w:r>
      <w:proofErr w:type="spellEnd"/>
      <w:r>
        <w:rPr>
          <w:rFonts w:ascii="Times New Roman" w:eastAsia="Times New Roman" w:hAnsi="Times New Roman" w:cs="Times New Roman"/>
          <w:sz w:val="28"/>
          <w:szCs w:val="28"/>
        </w:rPr>
        <w:t xml:space="preserve"> також проведено ремонтні роботи, а саме: заміна електропроводки, системи водопостачання та водовідведення, вікон інші внутрішні роботи.</w:t>
      </w:r>
    </w:p>
    <w:p w:rsidR="002E5DCB" w:rsidRDefault="0035781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У фельдшерсько-акушерському пункті села </w:t>
      </w:r>
      <w:proofErr w:type="spellStart"/>
      <w:r>
        <w:rPr>
          <w:rFonts w:ascii="Times New Roman" w:eastAsia="Times New Roman" w:hAnsi="Times New Roman" w:cs="Times New Roman"/>
          <w:sz w:val="28"/>
          <w:szCs w:val="28"/>
        </w:rPr>
        <w:t>Феськівка</w:t>
      </w:r>
      <w:proofErr w:type="spellEnd"/>
      <w:r>
        <w:rPr>
          <w:rFonts w:ascii="Times New Roman" w:eastAsia="Times New Roman" w:hAnsi="Times New Roman" w:cs="Times New Roman"/>
          <w:sz w:val="28"/>
          <w:szCs w:val="28"/>
        </w:rPr>
        <w:t xml:space="preserve"> встановлено новий твердопаливний котел та придбано для фельдшерсько-акушерсько пункту села </w:t>
      </w:r>
      <w:proofErr w:type="spellStart"/>
      <w:r>
        <w:rPr>
          <w:rFonts w:ascii="Times New Roman" w:eastAsia="Times New Roman" w:hAnsi="Times New Roman" w:cs="Times New Roman"/>
          <w:sz w:val="28"/>
          <w:szCs w:val="28"/>
        </w:rPr>
        <w:lastRenderedPageBreak/>
        <w:t>Куковичі</w:t>
      </w:r>
      <w:proofErr w:type="spellEnd"/>
      <w:r>
        <w:rPr>
          <w:rFonts w:ascii="Times New Roman" w:eastAsia="Times New Roman" w:hAnsi="Times New Roman" w:cs="Times New Roman"/>
          <w:sz w:val="28"/>
          <w:szCs w:val="28"/>
        </w:rPr>
        <w:t>. Роботи проведені за рахунок коштів Національної служби здоров'я України та спонсорських.</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минулому році в КНП «Менський міська лікарня» на роботу було прийнято 3 лікарі ( невропатолог та 2 </w:t>
      </w:r>
      <w:proofErr w:type="spellStart"/>
      <w:r>
        <w:rPr>
          <w:rFonts w:ascii="Times New Roman" w:eastAsia="Times New Roman" w:hAnsi="Times New Roman" w:cs="Times New Roman"/>
          <w:sz w:val="28"/>
          <w:szCs w:val="28"/>
        </w:rPr>
        <w:t>анастезіологи</w:t>
      </w:r>
      <w:proofErr w:type="spellEnd"/>
      <w:r>
        <w:rPr>
          <w:rFonts w:ascii="Times New Roman" w:eastAsia="Times New Roman" w:hAnsi="Times New Roman" w:cs="Times New Roman"/>
          <w:sz w:val="28"/>
          <w:szCs w:val="28"/>
        </w:rPr>
        <w:t xml:space="preserve">). Заключено з НСЗУ Договори на медичне обслуговування за програмою медичних гарантій  по 14 пакетах медичних послуг.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З бюджету Менської міської ради у 2021 році було виділено коштів:</w:t>
      </w:r>
    </w:p>
    <w:p w:rsidR="002E5DCB" w:rsidRDefault="0035781B">
      <w:pPr>
        <w:pStyle w:val="a3"/>
        <w:numPr>
          <w:ilvl w:val="0"/>
          <w:numId w:val="6"/>
        </w:numPr>
        <w:tabs>
          <w:tab w:val="left" w:pos="4678"/>
        </w:tabs>
        <w:spacing w:after="0"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на КНП “Менська міська лікарня“  -   3652,8 тис. грн.,;</w:t>
      </w:r>
    </w:p>
    <w:p w:rsidR="002E5DCB" w:rsidRDefault="0035781B">
      <w:pPr>
        <w:pStyle w:val="a3"/>
        <w:numPr>
          <w:ilvl w:val="0"/>
          <w:numId w:val="6"/>
        </w:numPr>
        <w:tabs>
          <w:tab w:val="left" w:pos="4678"/>
        </w:tabs>
        <w:spacing w:after="0" w:line="240" w:lineRule="auto"/>
        <w:ind w:left="567" w:hanging="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ru-RU"/>
        </w:rPr>
        <w:t>на КНП  “Менський центр ПМСД “ - 344,5 тис. грн.;</w:t>
      </w:r>
    </w:p>
    <w:p w:rsidR="002E5DCB" w:rsidRDefault="0035781B">
      <w:pPr>
        <w:pStyle w:val="a3"/>
        <w:numPr>
          <w:ilvl w:val="0"/>
          <w:numId w:val="6"/>
        </w:numPr>
        <w:tabs>
          <w:tab w:val="left" w:pos="4678"/>
        </w:tabs>
        <w:spacing w:after="0"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на забезпечення інсуліном осіб хворих на цукровий діабет  - 1083,8 тис. грн..</w:t>
      </w:r>
    </w:p>
    <w:p w:rsidR="002E5DCB" w:rsidRDefault="002E5DCB">
      <w:pPr>
        <w:pStyle w:val="afb"/>
        <w:shd w:val="clear" w:color="auto" w:fill="FFFFFF"/>
        <w:spacing w:before="0" w:beforeAutospacing="0" w:after="0" w:afterAutospacing="0"/>
        <w:ind w:firstLine="567"/>
        <w:jc w:val="center"/>
        <w:rPr>
          <w:b/>
          <w:bCs/>
          <w:color w:val="000000"/>
          <w:sz w:val="28"/>
          <w:szCs w:val="28"/>
        </w:rPr>
      </w:pPr>
    </w:p>
    <w:p w:rsidR="002E5DCB" w:rsidRDefault="0035781B">
      <w:pPr>
        <w:pStyle w:val="afb"/>
        <w:shd w:val="clear" w:color="auto" w:fill="FFFFFF"/>
        <w:spacing w:before="0" w:beforeAutospacing="0" w:after="0" w:afterAutospacing="0"/>
        <w:ind w:firstLine="567"/>
        <w:jc w:val="center"/>
        <w:rPr>
          <w:b/>
          <w:bCs/>
          <w:color w:val="000000"/>
          <w:sz w:val="28"/>
          <w:szCs w:val="28"/>
        </w:rPr>
      </w:pPr>
      <w:r>
        <w:rPr>
          <w:b/>
          <w:bCs/>
          <w:color w:val="000000"/>
          <w:sz w:val="28"/>
          <w:szCs w:val="28"/>
        </w:rPr>
        <w:t>Земельні ресурси, сільське господарство</w:t>
      </w:r>
    </w:p>
    <w:p w:rsidR="002E5DCB" w:rsidRDefault="0035781B">
      <w:pPr>
        <w:pBdr>
          <w:top w:val="none" w:sz="4" w:space="0" w:color="000000"/>
          <w:left w:val="none" w:sz="4" w:space="0" w:color="000000"/>
          <w:bottom w:val="none" w:sz="4" w:space="0" w:color="000000"/>
          <w:right w:val="none" w:sz="4" w:space="0" w:color="000000"/>
        </w:pBdr>
        <w:spacing w:after="0"/>
        <w:ind w:firstLine="567"/>
        <w:jc w:val="both"/>
      </w:pPr>
      <w:r>
        <w:rPr>
          <w:rFonts w:ascii="Times New Roman" w:eastAsia="Times New Roman" w:hAnsi="Times New Roman" w:cs="Times New Roman"/>
          <w:color w:val="000000"/>
          <w:sz w:val="28"/>
        </w:rPr>
        <w:t xml:space="preserve">На даний час земельний банк Менської територіальної громади становить102775,47 га із них: </w:t>
      </w:r>
    </w:p>
    <w:p w:rsidR="002E5DCB" w:rsidRDefault="0035781B">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sz w:val="28"/>
        </w:rPr>
        <w:t>землі с/г призначення – 82891,1485 га,</w:t>
      </w:r>
    </w:p>
    <w:p w:rsidR="002E5DCB" w:rsidRDefault="0035781B">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sz w:val="28"/>
        </w:rPr>
        <w:t>забудовані землі – 2617,2432 га.</w:t>
      </w:r>
    </w:p>
    <w:p w:rsidR="002E5DCB" w:rsidRDefault="0035781B">
      <w:pPr>
        <w:pBdr>
          <w:top w:val="none" w:sz="4" w:space="0" w:color="000000"/>
          <w:left w:val="none" w:sz="4" w:space="0" w:color="000000"/>
          <w:bottom w:val="none" w:sz="4" w:space="0" w:color="000000"/>
          <w:right w:val="none" w:sz="4" w:space="0" w:color="000000"/>
        </w:pBdr>
        <w:tabs>
          <w:tab w:val="left" w:pos="284"/>
          <w:tab w:val="left" w:pos="851"/>
        </w:tabs>
        <w:spacing w:after="0" w:line="61" w:lineRule="atLeast"/>
        <w:jc w:val="both"/>
      </w:pPr>
      <w:r>
        <w:rPr>
          <w:rFonts w:ascii="Times New Roman" w:eastAsia="Times New Roman" w:hAnsi="Times New Roman" w:cs="Times New Roman"/>
          <w:color w:val="000000"/>
          <w:sz w:val="28"/>
        </w:rPr>
        <w:t xml:space="preserve">За 2021 рік спеціалістами земельного відділу було розглянуто 1390 звернень громадян стосовно земельних питань підготовлено 827 </w:t>
      </w:r>
      <w:proofErr w:type="spellStart"/>
      <w:r>
        <w:rPr>
          <w:rFonts w:ascii="Times New Roman" w:eastAsia="Times New Roman" w:hAnsi="Times New Roman" w:cs="Times New Roman"/>
          <w:color w:val="000000"/>
          <w:sz w:val="28"/>
        </w:rPr>
        <w:t>проєкт</w:t>
      </w:r>
      <w:proofErr w:type="spellEnd"/>
      <w:r>
        <w:rPr>
          <w:rFonts w:ascii="Times New Roman" w:eastAsia="Times New Roman" w:hAnsi="Times New Roman" w:cs="Times New Roman"/>
          <w:color w:val="000000"/>
          <w:sz w:val="28"/>
        </w:rPr>
        <w:t xml:space="preserve"> рішень та внесені на розгляд сесії. Проведено оформлення громадських пасовищ по всіх населених пунктах ОТГ, на даний час оформлено 93 таких земельних ділянок, а по таких населених пунктах як </w:t>
      </w:r>
      <w:proofErr w:type="spellStart"/>
      <w:r>
        <w:rPr>
          <w:rFonts w:ascii="Times New Roman" w:eastAsia="Times New Roman" w:hAnsi="Times New Roman" w:cs="Times New Roman"/>
          <w:color w:val="000000"/>
          <w:sz w:val="28"/>
        </w:rPr>
        <w:t>Феськівка</w:t>
      </w:r>
      <w:proofErr w:type="spellEnd"/>
      <w:r>
        <w:rPr>
          <w:rFonts w:ascii="Times New Roman" w:eastAsia="Times New Roman" w:hAnsi="Times New Roman" w:cs="Times New Roman"/>
          <w:color w:val="000000"/>
          <w:sz w:val="28"/>
        </w:rPr>
        <w:t xml:space="preserve"> (1 ділянка), Слобідка -1, </w:t>
      </w:r>
      <w:proofErr w:type="spellStart"/>
      <w:r>
        <w:rPr>
          <w:rFonts w:ascii="Times New Roman" w:eastAsia="Times New Roman" w:hAnsi="Times New Roman" w:cs="Times New Roman"/>
          <w:color w:val="000000"/>
          <w:sz w:val="28"/>
        </w:rPr>
        <w:t>Семенівка</w:t>
      </w:r>
      <w:proofErr w:type="spellEnd"/>
      <w:r>
        <w:rPr>
          <w:rFonts w:ascii="Times New Roman" w:eastAsia="Times New Roman" w:hAnsi="Times New Roman" w:cs="Times New Roman"/>
          <w:color w:val="000000"/>
          <w:sz w:val="28"/>
        </w:rPr>
        <w:t xml:space="preserve"> – 1, роботи на завершальній стадії. Всього під громадські пасовища виділено 2293,3197 га. Затверджено технічну документацію із землеустрою з нормативної грошової оцінки земель села Покровське Менської міської територіальної громади.</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ab/>
        <w:t>По всіх населених пунктах постійно проводилась робота по наданню допомоги громадянам в оформленні земельних ділянок для особистого селянського господарства, будівництва, інше.</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ab/>
        <w:t>З метою пошуку ефективних орендарів земельних ділянок та наповнення бюджету ОТГ підготовлено 60 земельних ділянок, право оренди яких буде продано на земельних торгах (аукціоні), ця робота триває постійно.</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Як показує практика, така робота дає змогу підвищити орендну плату з 10% до 35%.</w:t>
      </w:r>
    </w:p>
    <w:p w:rsidR="002E5DCB" w:rsidRDefault="0035781B">
      <w:pPr>
        <w:pBdr>
          <w:top w:val="none" w:sz="4" w:space="0" w:color="000000"/>
          <w:left w:val="none" w:sz="4" w:space="0" w:color="000000"/>
          <w:bottom w:val="none" w:sz="4" w:space="0" w:color="000000"/>
          <w:right w:val="none" w:sz="4" w:space="0" w:color="000000"/>
        </w:pBdr>
        <w:tabs>
          <w:tab w:val="left" w:pos="851"/>
        </w:tabs>
        <w:spacing w:after="0" w:line="61" w:lineRule="atLeast"/>
        <w:ind w:firstLine="567"/>
        <w:jc w:val="both"/>
      </w:pPr>
      <w:r>
        <w:rPr>
          <w:rFonts w:ascii="Times New Roman" w:eastAsia="Times New Roman" w:hAnsi="Times New Roman" w:cs="Times New Roman"/>
          <w:color w:val="000000"/>
          <w:sz w:val="28"/>
        </w:rPr>
        <w:t>Підготовлено регуляторний акт та затверджені ставки орендної плати на земельні ділянки на території Менської міської територіальної громади.</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ab/>
        <w:t>Протягом минулого року підготовлено та укладено з суб’єктами господарювання 209 договорів оренди землі на загальну річну суму орендної плати 3859206,41 грн та 223 додаткових угод щодо внесення змін до договорів оренди землі, орендну плату встановлено із застосуванням затверджених ставок орендної плати за відповідним цільовим призначенням земельної ділянки по Менській міській територіальній громаді, в тому числі у зв’язку з витребуванням земельних ділянок (паїв) власниками було припинено 17 договорів площею 68,4 га.</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lastRenderedPageBreak/>
        <w:tab/>
        <w:t>Загалом до бюджету ОТГ по «земельним позиціях» надійшло 34261240,47 грн:</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-617916,86 грн. від продажу права оренди земельних ділянок;</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-18249606,34 грн. – орендна плата з юридичних осіб;</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-766652,33 грн. – земельний податок з фізичних осіб;</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-2284980,85 грн. – орендна плата з фізичних осіб;</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-5741699,22 грн. – земельний податок з юридичних осіб,</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b/>
          <w:color w:val="000000"/>
          <w:sz w:val="28"/>
        </w:rPr>
        <w:t>що на 6600384,87 грн. більше минулорічного показника</w:t>
      </w:r>
      <w:r>
        <w:rPr>
          <w:rFonts w:ascii="Times New Roman" w:eastAsia="Times New Roman" w:hAnsi="Times New Roman" w:cs="Times New Roman"/>
          <w:color w:val="000000"/>
          <w:sz w:val="28"/>
        </w:rPr>
        <w:t>.</w:t>
      </w:r>
    </w:p>
    <w:p w:rsidR="002E5DCB" w:rsidRDefault="0035781B">
      <w:pPr>
        <w:pBdr>
          <w:top w:val="none" w:sz="4" w:space="0" w:color="000000"/>
          <w:left w:val="none" w:sz="4" w:space="0" w:color="000000"/>
          <w:bottom w:val="none" w:sz="4" w:space="0" w:color="000000"/>
          <w:right w:val="none" w:sz="4" w:space="0" w:color="000000"/>
        </w:pBdr>
        <w:tabs>
          <w:tab w:val="left" w:pos="851"/>
        </w:tabs>
        <w:spacing w:after="0" w:line="61" w:lineRule="atLeast"/>
        <w:ind w:firstLine="567"/>
        <w:jc w:val="both"/>
      </w:pPr>
      <w:r>
        <w:rPr>
          <w:rFonts w:ascii="Times New Roman" w:eastAsia="Times New Roman" w:hAnsi="Times New Roman" w:cs="Times New Roman"/>
          <w:color w:val="000000"/>
          <w:sz w:val="28"/>
        </w:rPr>
        <w:t xml:space="preserve">За результатами засідання комісії з визначення розміру збитків, заподіяних власникам землі та землекористувачам </w:t>
      </w:r>
      <w:r>
        <w:rPr>
          <w:rFonts w:ascii="Times New Roman" w:eastAsia="Times New Roman" w:hAnsi="Times New Roman" w:cs="Times New Roman"/>
          <w:b/>
          <w:color w:val="000000"/>
          <w:sz w:val="28"/>
        </w:rPr>
        <w:t>проведенні розрахунки збитків завданих</w:t>
      </w:r>
      <w:r>
        <w:rPr>
          <w:rFonts w:ascii="Times New Roman" w:eastAsia="Times New Roman" w:hAnsi="Times New Roman" w:cs="Times New Roman"/>
          <w:color w:val="000000"/>
          <w:sz w:val="28"/>
        </w:rPr>
        <w:t xml:space="preserve"> за неодержання доходів, внаслідок обмеження права міської ради, зокрема права на одержання плати за використання земельних ділянок за три останні роки, які склали </w:t>
      </w:r>
      <w:r>
        <w:rPr>
          <w:rFonts w:ascii="Times New Roman" w:eastAsia="Times New Roman" w:hAnsi="Times New Roman" w:cs="Times New Roman"/>
          <w:b/>
          <w:color w:val="000000"/>
          <w:sz w:val="28"/>
        </w:rPr>
        <w:t>2347543,76</w:t>
      </w:r>
      <w:r>
        <w:rPr>
          <w:rFonts w:ascii="Times New Roman" w:eastAsia="Times New Roman" w:hAnsi="Times New Roman" w:cs="Times New Roman"/>
          <w:color w:val="000000"/>
          <w:sz w:val="28"/>
        </w:rPr>
        <w:t xml:space="preserve"> грн. Матеріали передані до місцевої прокуратури.</w:t>
      </w:r>
    </w:p>
    <w:p w:rsidR="002E5DCB" w:rsidRDefault="0035781B">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8"/>
        </w:rPr>
        <w:tab/>
        <w:t>Право отримати земельні наділи для ведення особистого селянського господарства отримали всі учасники бойових дій, які звернулись із заявами до Менської міської ради.</w:t>
      </w:r>
    </w:p>
    <w:p w:rsidR="002E5DCB" w:rsidRDefault="002E5DCB">
      <w:pPr>
        <w:spacing w:after="0" w:line="240" w:lineRule="auto"/>
        <w:ind w:firstLine="567"/>
        <w:jc w:val="both"/>
        <w:rPr>
          <w:rFonts w:ascii="Times New Roman" w:eastAsia="Times New Roman" w:hAnsi="Times New Roman" w:cs="Times New Roman"/>
          <w:sz w:val="28"/>
          <w:szCs w:val="28"/>
        </w:rPr>
      </w:pPr>
    </w:p>
    <w:p w:rsidR="002E5DCB" w:rsidRDefault="0035781B">
      <w:pPr>
        <w:pStyle w:val="afb"/>
        <w:shd w:val="clear" w:color="auto" w:fill="FFFFFF"/>
        <w:spacing w:before="0" w:beforeAutospacing="0" w:after="0" w:afterAutospacing="0"/>
        <w:ind w:firstLine="567"/>
        <w:jc w:val="center"/>
        <w:rPr>
          <w:b/>
          <w:bCs/>
          <w:color w:val="000000"/>
          <w:sz w:val="28"/>
          <w:szCs w:val="28"/>
        </w:rPr>
      </w:pPr>
      <w:r>
        <w:rPr>
          <w:b/>
          <w:bCs/>
          <w:color w:val="000000"/>
          <w:sz w:val="28"/>
          <w:szCs w:val="28"/>
        </w:rPr>
        <w:t xml:space="preserve">Містобудування, архітектура </w:t>
      </w:r>
    </w:p>
    <w:p w:rsidR="002E5DCB" w:rsidRDefault="0035781B">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zh-CN"/>
        </w:rPr>
        <w:t xml:space="preserve">За сприянням управління містобудування та архітектури обласної державної адміністрації компанією SOFTPRO було реалізовано пілотний проект по створенню </w:t>
      </w:r>
      <w:proofErr w:type="spellStart"/>
      <w:r>
        <w:rPr>
          <w:rFonts w:ascii="Times New Roman" w:eastAsia="Times New Roman" w:hAnsi="Times New Roman" w:cs="Times New Roman"/>
          <w:sz w:val="28"/>
          <w:szCs w:val="28"/>
          <w:lang w:eastAsia="zh-CN"/>
        </w:rPr>
        <w:t>Геопорталу</w:t>
      </w:r>
      <w:proofErr w:type="spellEnd"/>
      <w:r>
        <w:rPr>
          <w:rFonts w:ascii="Times New Roman" w:eastAsia="Times New Roman" w:hAnsi="Times New Roman" w:cs="Times New Roman"/>
          <w:sz w:val="28"/>
          <w:szCs w:val="28"/>
          <w:lang w:eastAsia="zh-CN"/>
        </w:rPr>
        <w:t xml:space="preserve"> Менської територіальної громади та  надано в безоплатне користування програмного комплексу «SOFTPRO: Містобудівний кадастр» на один рік</w:t>
      </w:r>
      <w:r>
        <w:rPr>
          <w:rFonts w:ascii="Times New Roman" w:eastAsia="Times New Roman" w:hAnsi="Times New Roman" w:cs="Times New Roman"/>
          <w:color w:val="FF0000"/>
          <w:sz w:val="28"/>
          <w:szCs w:val="28"/>
          <w:lang w:eastAsia="zh-CN"/>
        </w:rPr>
        <w:t xml:space="preserve">. </w:t>
      </w:r>
      <w:r>
        <w:rPr>
          <w:rFonts w:ascii="Times New Roman" w:eastAsia="Times New Roman" w:hAnsi="Times New Roman" w:cs="Times New Roman"/>
          <w:sz w:val="28"/>
          <w:szCs w:val="28"/>
          <w:lang w:eastAsia="zh-CN"/>
        </w:rPr>
        <w:t xml:space="preserve">У 2021  році проведено ямковий ремонт асфальтобетонного покриття вулиць  </w:t>
      </w:r>
      <w:proofErr w:type="spellStart"/>
      <w:r>
        <w:rPr>
          <w:rFonts w:ascii="Times New Roman" w:eastAsia="Times New Roman" w:hAnsi="Times New Roman" w:cs="Times New Roman"/>
          <w:sz w:val="28"/>
          <w:szCs w:val="28"/>
          <w:lang w:eastAsia="zh-CN"/>
        </w:rPr>
        <w:t>Андрейченка</w:t>
      </w:r>
      <w:proofErr w:type="spellEnd"/>
      <w:r>
        <w:rPr>
          <w:rFonts w:ascii="Times New Roman" w:eastAsia="Times New Roman" w:hAnsi="Times New Roman" w:cs="Times New Roman"/>
          <w:sz w:val="28"/>
          <w:szCs w:val="28"/>
          <w:lang w:eastAsia="zh-CN"/>
        </w:rPr>
        <w:t xml:space="preserve"> Максима, Суворова, Черняхівського, </w:t>
      </w:r>
      <w:proofErr w:type="spellStart"/>
      <w:r>
        <w:rPr>
          <w:rFonts w:ascii="Times New Roman" w:eastAsia="Times New Roman" w:hAnsi="Times New Roman" w:cs="Times New Roman"/>
          <w:sz w:val="28"/>
          <w:szCs w:val="28"/>
          <w:lang w:eastAsia="zh-CN"/>
        </w:rPr>
        <w:t>О.Кошового</w:t>
      </w:r>
      <w:proofErr w:type="spellEnd"/>
      <w:r>
        <w:rPr>
          <w:rFonts w:ascii="Times New Roman" w:eastAsia="Times New Roman" w:hAnsi="Times New Roman" w:cs="Times New Roman"/>
          <w:sz w:val="28"/>
          <w:szCs w:val="28"/>
          <w:lang w:eastAsia="zh-CN"/>
        </w:rPr>
        <w:t xml:space="preserve">, Лермонтова, Сидоренка, Сіверський шлях, Троїцька, Бузкова, </w:t>
      </w:r>
      <w:proofErr w:type="spellStart"/>
      <w:r>
        <w:rPr>
          <w:rFonts w:ascii="Times New Roman" w:eastAsia="Times New Roman" w:hAnsi="Times New Roman" w:cs="Times New Roman"/>
          <w:sz w:val="28"/>
          <w:szCs w:val="28"/>
          <w:lang w:eastAsia="zh-CN"/>
        </w:rPr>
        <w:t>Просужого</w:t>
      </w:r>
      <w:proofErr w:type="spellEnd"/>
      <w:r>
        <w:rPr>
          <w:rFonts w:ascii="Times New Roman" w:eastAsia="Times New Roman" w:hAnsi="Times New Roman" w:cs="Times New Roman"/>
          <w:sz w:val="28"/>
          <w:szCs w:val="28"/>
          <w:lang w:eastAsia="zh-CN"/>
        </w:rPr>
        <w:t xml:space="preserve">, Героїв АТО, </w:t>
      </w:r>
      <w:proofErr w:type="spellStart"/>
      <w:r>
        <w:rPr>
          <w:rFonts w:ascii="Times New Roman" w:eastAsia="Times New Roman" w:hAnsi="Times New Roman" w:cs="Times New Roman"/>
          <w:sz w:val="28"/>
          <w:szCs w:val="28"/>
          <w:lang w:eastAsia="zh-CN"/>
        </w:rPr>
        <w:t>Остреченська</w:t>
      </w:r>
      <w:proofErr w:type="spellEnd"/>
      <w:r>
        <w:rPr>
          <w:rFonts w:ascii="Times New Roman" w:eastAsia="Times New Roman" w:hAnsi="Times New Roman" w:cs="Times New Roman"/>
          <w:sz w:val="28"/>
          <w:szCs w:val="28"/>
          <w:lang w:eastAsia="zh-CN"/>
        </w:rPr>
        <w:t xml:space="preserve">, Шевченка в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та </w:t>
      </w:r>
      <w:proofErr w:type="spellStart"/>
      <w:r>
        <w:rPr>
          <w:rFonts w:ascii="Times New Roman" w:eastAsia="Times New Roman" w:hAnsi="Times New Roman" w:cs="Times New Roman"/>
          <w:sz w:val="28"/>
          <w:szCs w:val="28"/>
          <w:lang w:eastAsia="zh-CN"/>
        </w:rPr>
        <w:t>грейдерування</w:t>
      </w:r>
      <w:proofErr w:type="spellEnd"/>
      <w:r>
        <w:rPr>
          <w:rFonts w:ascii="Times New Roman" w:eastAsia="Times New Roman" w:hAnsi="Times New Roman" w:cs="Times New Roman"/>
          <w:sz w:val="28"/>
          <w:szCs w:val="28"/>
          <w:lang w:eastAsia="zh-CN"/>
        </w:rPr>
        <w:t xml:space="preserve"> вулиць Нове життя, Сонячна, Молодіжна, провулка Щасливий в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sz w:val="28"/>
          <w:szCs w:val="28"/>
          <w:lang w:eastAsia="zh-CN"/>
        </w:rPr>
        <w:t xml:space="preserve"> під`їзду до місця відпочинку в м. </w:t>
      </w:r>
      <w:proofErr w:type="spellStart"/>
      <w:r>
        <w:rPr>
          <w:rFonts w:ascii="Times New Roman" w:eastAsia="Times New Roman" w:hAnsi="Times New Roman" w:cs="Times New Roman"/>
          <w:color w:val="000000"/>
          <w:sz w:val="28"/>
          <w:szCs w:val="28"/>
          <w:lang w:eastAsia="zh-CN"/>
        </w:rPr>
        <w:t>Мена</w:t>
      </w:r>
      <w:proofErr w:type="spellEnd"/>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sz w:val="28"/>
          <w:szCs w:val="28"/>
          <w:lang w:eastAsia="zh-CN"/>
        </w:rPr>
        <w:t xml:space="preserve"> під`їзду до місця відпочинку (пляж) в м. </w:t>
      </w:r>
      <w:proofErr w:type="spellStart"/>
      <w:r>
        <w:rPr>
          <w:rFonts w:ascii="Times New Roman" w:eastAsia="Times New Roman" w:hAnsi="Times New Roman" w:cs="Times New Roman"/>
          <w:color w:val="000000"/>
          <w:sz w:val="28"/>
          <w:szCs w:val="28"/>
          <w:lang w:eastAsia="zh-CN"/>
        </w:rPr>
        <w:t>Мена</w:t>
      </w:r>
      <w:proofErr w:type="spellEnd"/>
      <w:r>
        <w:rPr>
          <w:rFonts w:ascii="Times New Roman" w:eastAsia="Times New Roman" w:hAnsi="Times New Roman" w:cs="Times New Roman"/>
          <w:color w:val="000000"/>
          <w:sz w:val="28"/>
          <w:szCs w:val="28"/>
          <w:lang w:eastAsia="zh-CN"/>
        </w:rPr>
        <w:t>.</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Проведено облаштування пішохідних переходів (відновлення дорожньої розмітки) вулиць Шевченка, 8 Березня, Бузкова, Троїцька, Суворова, Гагаріна, Титаренка Сергія в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вулиць Миру та 1 Травня в с. </w:t>
      </w:r>
      <w:proofErr w:type="spellStart"/>
      <w:r>
        <w:rPr>
          <w:rFonts w:ascii="Times New Roman" w:eastAsia="Times New Roman" w:hAnsi="Times New Roman" w:cs="Times New Roman"/>
          <w:sz w:val="28"/>
          <w:szCs w:val="28"/>
          <w:lang w:eastAsia="zh-CN"/>
        </w:rPr>
        <w:t>Куковичі</w:t>
      </w:r>
      <w:proofErr w:type="spellEnd"/>
      <w:r>
        <w:rPr>
          <w:rFonts w:ascii="Times New Roman" w:eastAsia="Times New Roman" w:hAnsi="Times New Roman" w:cs="Times New Roman"/>
          <w:sz w:val="28"/>
          <w:szCs w:val="28"/>
          <w:lang w:eastAsia="zh-CN"/>
        </w:rPr>
        <w:t>, вулиці Центральна в смт. Макошине, вулиць Осипенка та Миру в с. Киселівка.</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Здійснено поточний ремонт асфальтобетонного покриття вулиць Армійська та Вокзальна в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на суму 449,2 тис. грн.</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рахунок коштів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та доріг комунальної власності у населених пунктах проведено капітальний ремонт дорожнього покриття вулиці Виноградна – 3100 тис. грн. (співфінансування – 383,339 тис. грн.) та частину вулиці Нове життя в м.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xml:space="preserve"> – 2000 тис. грн. (співфінансування -  95,05 тис. грн.).</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lastRenderedPageBreak/>
        <w:t xml:space="preserve">У населених пунктах громади встановлено 23 дорожні знаки у т. ч. 15 в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Також в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встановлено 37 вказівників вулиць.</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Виготовлено топографо-геодезичні плани М 1:2000 для територій сіл Величківка, </w:t>
      </w:r>
      <w:proofErr w:type="spellStart"/>
      <w:r>
        <w:rPr>
          <w:rFonts w:ascii="Times New Roman" w:eastAsia="Times New Roman" w:hAnsi="Times New Roman" w:cs="Times New Roman"/>
          <w:sz w:val="28"/>
          <w:szCs w:val="28"/>
          <w:lang w:eastAsia="zh-CN"/>
        </w:rPr>
        <w:t>Дягова</w:t>
      </w:r>
      <w:proofErr w:type="spellEnd"/>
      <w:r>
        <w:rPr>
          <w:rFonts w:ascii="Times New Roman" w:eastAsia="Times New Roman" w:hAnsi="Times New Roman" w:cs="Times New Roman"/>
          <w:sz w:val="28"/>
          <w:szCs w:val="28"/>
          <w:lang w:eastAsia="zh-CN"/>
        </w:rPr>
        <w:t xml:space="preserve">, Киселівка, Ліски, Осьмаки, </w:t>
      </w:r>
      <w:proofErr w:type="spellStart"/>
      <w:r>
        <w:rPr>
          <w:rFonts w:ascii="Times New Roman" w:eastAsia="Times New Roman" w:hAnsi="Times New Roman" w:cs="Times New Roman"/>
          <w:sz w:val="28"/>
          <w:szCs w:val="28"/>
          <w:lang w:eastAsia="zh-CN"/>
        </w:rPr>
        <w:t>Феськівка</w:t>
      </w:r>
      <w:proofErr w:type="spellEnd"/>
      <w:r>
        <w:rPr>
          <w:rFonts w:ascii="Times New Roman" w:eastAsia="Times New Roman" w:hAnsi="Times New Roman" w:cs="Times New Roman"/>
          <w:sz w:val="28"/>
          <w:szCs w:val="28"/>
          <w:lang w:eastAsia="zh-CN"/>
        </w:rPr>
        <w:t>, Волосківці.</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Виготовлено топографо-геодезичні плани М 1:500 території спортивного комплексу, центральної частини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та очисних споруд.</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Проводились роботи з виготовлення містобудівної документації «Детального плану території земельної ділянки, орієнтовною площею 0,71 га по вулиці Шевченка в місті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Чернігівської області для розміщення Менського окружного суду Чернігівської області» та  «Детального плану території для реконструкції очисних споруд м.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на земельній ділянці орієнтовною площею 5,0 га, яка розташована за межами міста </w:t>
      </w:r>
      <w:proofErr w:type="spellStart"/>
      <w:r>
        <w:rPr>
          <w:rFonts w:ascii="Times New Roman" w:eastAsia="Times New Roman" w:hAnsi="Times New Roman" w:cs="Times New Roman"/>
          <w:sz w:val="28"/>
          <w:szCs w:val="28"/>
          <w:lang w:eastAsia="zh-CN"/>
        </w:rPr>
        <w:t>Мена</w:t>
      </w:r>
      <w:proofErr w:type="spellEnd"/>
      <w:r>
        <w:rPr>
          <w:rFonts w:ascii="Times New Roman" w:eastAsia="Times New Roman" w:hAnsi="Times New Roman" w:cs="Times New Roman"/>
          <w:sz w:val="28"/>
          <w:szCs w:val="28"/>
          <w:lang w:eastAsia="zh-CN"/>
        </w:rPr>
        <w:t xml:space="preserve"> на території Менської міської територіальної громади, </w:t>
      </w:r>
      <w:proofErr w:type="spellStart"/>
      <w:r>
        <w:rPr>
          <w:rFonts w:ascii="Times New Roman" w:eastAsia="Times New Roman" w:hAnsi="Times New Roman" w:cs="Times New Roman"/>
          <w:sz w:val="28"/>
          <w:szCs w:val="28"/>
          <w:lang w:eastAsia="zh-CN"/>
        </w:rPr>
        <w:t>Корюківського</w:t>
      </w:r>
      <w:proofErr w:type="spellEnd"/>
      <w:r>
        <w:rPr>
          <w:rFonts w:ascii="Times New Roman" w:eastAsia="Times New Roman" w:hAnsi="Times New Roman" w:cs="Times New Roman"/>
          <w:sz w:val="28"/>
          <w:szCs w:val="28"/>
          <w:lang w:eastAsia="zh-CN"/>
        </w:rPr>
        <w:t xml:space="preserve"> району, Чернігівської області».</w:t>
      </w:r>
    </w:p>
    <w:p w:rsidR="002E5DCB" w:rsidRDefault="002E5DCB">
      <w:pPr>
        <w:pStyle w:val="afb"/>
        <w:shd w:val="clear" w:color="auto" w:fill="FFFFFF"/>
        <w:spacing w:before="0" w:beforeAutospacing="0" w:after="0" w:afterAutospacing="0"/>
        <w:ind w:firstLine="567"/>
        <w:jc w:val="center"/>
        <w:rPr>
          <w:b/>
          <w:bCs/>
          <w:color w:val="000000"/>
          <w:sz w:val="28"/>
          <w:szCs w:val="28"/>
        </w:rPr>
      </w:pPr>
    </w:p>
    <w:p w:rsidR="002E5DCB" w:rsidRDefault="0035781B">
      <w:pPr>
        <w:pStyle w:val="afb"/>
        <w:shd w:val="clear" w:color="auto" w:fill="FFFFFF"/>
        <w:spacing w:before="0" w:beforeAutospacing="0" w:after="0" w:afterAutospacing="0"/>
        <w:ind w:firstLine="567"/>
        <w:jc w:val="center"/>
        <w:rPr>
          <w:b/>
          <w:bCs/>
          <w:color w:val="000000"/>
          <w:sz w:val="28"/>
          <w:szCs w:val="28"/>
        </w:rPr>
      </w:pPr>
      <w:r>
        <w:rPr>
          <w:b/>
          <w:bCs/>
          <w:color w:val="000000"/>
          <w:sz w:val="28"/>
          <w:szCs w:val="28"/>
        </w:rPr>
        <w:t xml:space="preserve">Житлово-комунальне господарство, благоустрій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 місті налічується 62 багатоквартирних будинки, в яких знаходиться 1023 квартири. 48 багатоквартирних будинків розміщено на територіях населених пунктів </w:t>
      </w:r>
      <w:proofErr w:type="spellStart"/>
      <w:r>
        <w:rPr>
          <w:rFonts w:ascii="Times New Roman" w:eastAsia="Times New Roman" w:hAnsi="Times New Roman" w:cs="Times New Roman"/>
          <w:bCs/>
          <w:sz w:val="28"/>
          <w:szCs w:val="28"/>
        </w:rPr>
        <w:t>старостинських</w:t>
      </w:r>
      <w:proofErr w:type="spellEnd"/>
      <w:r>
        <w:rPr>
          <w:rFonts w:ascii="Times New Roman" w:eastAsia="Times New Roman" w:hAnsi="Times New Roman" w:cs="Times New Roman"/>
          <w:bCs/>
          <w:sz w:val="28"/>
          <w:szCs w:val="28"/>
        </w:rPr>
        <w:t xml:space="preserve"> округів громади.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Загальна протяжність водопровідної мережі в м. </w:t>
      </w:r>
      <w:proofErr w:type="spellStart"/>
      <w:r>
        <w:rPr>
          <w:rFonts w:ascii="Times New Roman" w:eastAsia="Times New Roman" w:hAnsi="Times New Roman" w:cs="Times New Roman"/>
          <w:bCs/>
          <w:sz w:val="28"/>
          <w:szCs w:val="28"/>
        </w:rPr>
        <w:t>Мена</w:t>
      </w:r>
      <w:proofErr w:type="spellEnd"/>
      <w:r>
        <w:rPr>
          <w:rFonts w:ascii="Times New Roman" w:eastAsia="Times New Roman" w:hAnsi="Times New Roman" w:cs="Times New Roman"/>
          <w:bCs/>
          <w:sz w:val="28"/>
          <w:szCs w:val="28"/>
        </w:rPr>
        <w:t xml:space="preserve"> становить 48,05 км., каналізаційної - 13,072 км. Окрім міста </w:t>
      </w:r>
      <w:proofErr w:type="spellStart"/>
      <w:r>
        <w:rPr>
          <w:rFonts w:ascii="Times New Roman" w:eastAsia="Times New Roman" w:hAnsi="Times New Roman" w:cs="Times New Roman"/>
          <w:bCs/>
          <w:sz w:val="28"/>
          <w:szCs w:val="28"/>
        </w:rPr>
        <w:t>Мена</w:t>
      </w:r>
      <w:proofErr w:type="spellEnd"/>
      <w:r>
        <w:rPr>
          <w:rFonts w:ascii="Times New Roman" w:eastAsia="Times New Roman" w:hAnsi="Times New Roman" w:cs="Times New Roman"/>
          <w:bCs/>
          <w:sz w:val="28"/>
          <w:szCs w:val="28"/>
        </w:rPr>
        <w:t xml:space="preserve">, централізоване водопостачання наявне ще в 9 населених пунктах громади, а саме в селах Блистова (2 км), Величківка (21,5 км), </w:t>
      </w:r>
      <w:proofErr w:type="spellStart"/>
      <w:r>
        <w:rPr>
          <w:rFonts w:ascii="Times New Roman" w:eastAsia="Times New Roman" w:hAnsi="Times New Roman" w:cs="Times New Roman"/>
          <w:bCs/>
          <w:sz w:val="28"/>
          <w:szCs w:val="28"/>
        </w:rPr>
        <w:t>Бірківка</w:t>
      </w:r>
      <w:proofErr w:type="spellEnd"/>
      <w:r>
        <w:rPr>
          <w:rFonts w:ascii="Times New Roman" w:eastAsia="Times New Roman" w:hAnsi="Times New Roman" w:cs="Times New Roman"/>
          <w:bCs/>
          <w:sz w:val="28"/>
          <w:szCs w:val="28"/>
        </w:rPr>
        <w:t xml:space="preserve"> (0,6 км), Ліски (1,5 км), Слобідка (2,2 км), Стольне (3,4 км) та селищі міського типу Макошине (0,8 км),</w:t>
      </w:r>
      <w:r>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sz w:val="28"/>
          <w:szCs w:val="28"/>
        </w:rPr>
        <w:t xml:space="preserve">а саме в селах Величківка, Ліски та </w:t>
      </w:r>
      <w:proofErr w:type="spellStart"/>
      <w:r>
        <w:rPr>
          <w:rFonts w:ascii="Times New Roman" w:eastAsia="Times New Roman" w:hAnsi="Times New Roman" w:cs="Times New Roman"/>
          <w:bCs/>
          <w:sz w:val="28"/>
          <w:szCs w:val="28"/>
        </w:rPr>
        <w:t>Бірківка</w:t>
      </w:r>
      <w:proofErr w:type="spellEnd"/>
      <w:r>
        <w:rPr>
          <w:rFonts w:ascii="Times New Roman" w:eastAsia="Times New Roman" w:hAnsi="Times New Roman" w:cs="Times New Roman"/>
          <w:bCs/>
          <w:sz w:val="28"/>
          <w:szCs w:val="28"/>
        </w:rPr>
        <w:t>.</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sz w:val="28"/>
          <w:szCs w:val="28"/>
        </w:rPr>
        <w:t xml:space="preserve">На даний час в місті відсутні робочі очисні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замовлено розробку проектно-кошторисної документації по робочому проекту «Реконструкція очисних споруд в м. </w:t>
      </w:r>
      <w:proofErr w:type="spellStart"/>
      <w:r>
        <w:rPr>
          <w:rFonts w:ascii="Times New Roman" w:eastAsia="Times New Roman" w:hAnsi="Times New Roman" w:cs="Times New Roman"/>
          <w:bCs/>
          <w:sz w:val="28"/>
          <w:szCs w:val="28"/>
        </w:rPr>
        <w:t>Мена</w:t>
      </w:r>
      <w:proofErr w:type="spellEnd"/>
      <w:r>
        <w:rPr>
          <w:rFonts w:ascii="Times New Roman" w:eastAsia="Times New Roman" w:hAnsi="Times New Roman" w:cs="Times New Roman"/>
          <w:bCs/>
          <w:sz w:val="28"/>
          <w:szCs w:val="28"/>
        </w:rPr>
        <w:t xml:space="preserve"> Чернігівської області». Орієнтовна вартість робіт по їх відновленню складає 10 млн. грн., на що планується залучити кошти державного бюджету або міжнародних фінансових інституцій.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Cs/>
          <w:sz w:val="28"/>
          <w:szCs w:val="28"/>
        </w:rPr>
        <w:t xml:space="preserve">На території міста </w:t>
      </w:r>
      <w:proofErr w:type="spellStart"/>
      <w:r>
        <w:rPr>
          <w:rFonts w:ascii="Times New Roman" w:eastAsia="Times New Roman" w:hAnsi="Times New Roman" w:cs="Times New Roman"/>
          <w:bCs/>
          <w:sz w:val="28"/>
          <w:szCs w:val="28"/>
        </w:rPr>
        <w:t>Мена</w:t>
      </w:r>
      <w:proofErr w:type="spellEnd"/>
      <w:r>
        <w:rPr>
          <w:rFonts w:ascii="Times New Roman" w:eastAsia="Times New Roman" w:hAnsi="Times New Roman" w:cs="Times New Roman"/>
          <w:bCs/>
          <w:sz w:val="28"/>
          <w:szCs w:val="28"/>
        </w:rPr>
        <w:t xml:space="preserve"> в наявності паспортизоване сміттєзвалище площею 6,1266 га., яке розраховано на 25 років. Також паспортизоване сміттєзвалище в с. Блистова площею 1 га. та с. Покровське площею 1,5 га. Послуги по утриманню МВВ та з вивезення твердих побутових відходів на території Менської міської територіальної громади надає КП «</w:t>
      </w:r>
      <w:proofErr w:type="spellStart"/>
      <w:r>
        <w:rPr>
          <w:rFonts w:ascii="Times New Roman" w:eastAsia="Times New Roman" w:hAnsi="Times New Roman" w:cs="Times New Roman"/>
          <w:bCs/>
          <w:sz w:val="28"/>
          <w:szCs w:val="28"/>
        </w:rPr>
        <w:t>Менакомунпослуга</w:t>
      </w:r>
      <w:proofErr w:type="spellEnd"/>
      <w:r>
        <w:rPr>
          <w:rFonts w:ascii="Times New Roman" w:eastAsia="Times New Roman" w:hAnsi="Times New Roman" w:cs="Times New Roman"/>
          <w:bCs/>
          <w:sz w:val="28"/>
          <w:szCs w:val="28"/>
        </w:rPr>
        <w:t>» Менської міської ради</w:t>
      </w:r>
      <w:r>
        <w:rPr>
          <w:rFonts w:ascii="Times New Roman" w:eastAsia="Times New Roman" w:hAnsi="Times New Roman" w:cs="Times New Roman"/>
          <w:bCs/>
          <w:color w:val="FF0000"/>
          <w:sz w:val="28"/>
          <w:szCs w:val="28"/>
        </w:rPr>
        <w:t>.</w:t>
      </w:r>
      <w:r>
        <w:rPr>
          <w:rFonts w:ascii="Times New Roman" w:eastAsia="Times New Roman" w:hAnsi="Times New Roman" w:cs="Times New Roman"/>
          <w:bCs/>
          <w:sz w:val="28"/>
          <w:szCs w:val="28"/>
        </w:rPr>
        <w:t xml:space="preserve"> Завершені роботи по виготовленню Детального плану території для розміщення індустріального парку «Менський» за межами міста </w:t>
      </w:r>
      <w:proofErr w:type="spellStart"/>
      <w:r>
        <w:rPr>
          <w:rFonts w:ascii="Times New Roman" w:eastAsia="Times New Roman" w:hAnsi="Times New Roman" w:cs="Times New Roman"/>
          <w:bCs/>
          <w:sz w:val="28"/>
          <w:szCs w:val="28"/>
        </w:rPr>
        <w:t>Мена</w:t>
      </w:r>
      <w:proofErr w:type="spellEnd"/>
      <w:r>
        <w:rPr>
          <w:rFonts w:ascii="Times New Roman" w:eastAsia="Times New Roman" w:hAnsi="Times New Roman" w:cs="Times New Roman"/>
          <w:bCs/>
          <w:sz w:val="28"/>
          <w:szCs w:val="28"/>
        </w:rPr>
        <w:t xml:space="preserve">, Менської міської ради, Менського району, Чернігівської області, орієнтовною площею 62 га. </w:t>
      </w:r>
      <w:r>
        <w:rPr>
          <w:rFonts w:ascii="Times New Roman" w:eastAsia="Times New Roman" w:hAnsi="Times New Roman" w:cs="Times New Roman"/>
          <w:sz w:val="28"/>
          <w:szCs w:val="28"/>
        </w:rPr>
        <w:t>До складу індустріального парку будуть входити наступні об’єкти: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Зона промисловості</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- 4 підприємства харчової промисловості V-го класу шкідливості;</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- 4 підприємства з переробки сільськогосподарської продукції;</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тепличне господарство;</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деревообробне підприємство ІV-го класу шкідливості;</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Зона адміністративних будівель, науково-дослідної та виставкової діяльності</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виставково-торгівельний центр;</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адміністративно-науковий комплекс;</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Зона транспорту та логістики, складського господарства</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автозаправний комплекс;</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склад харчової продукції;</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логістичний центр промислових товарів;</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Зона дозвілля та рекреації</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торговельний комплекс;</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зона рекреації та громадського харчування;</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Зона паркування автомобілів</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- 2 автостоянки на 170 машино-місць;</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Зона інженерної інфраструктури та об'єктів</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обслуговування індустріального парку</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водозабірна свердловина;</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ПС 35/10 кВ;</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пожежне депо;</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локальні очисні споруди поверхневих вод.</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КП «</w:t>
      </w:r>
      <w:proofErr w:type="spellStart"/>
      <w:r>
        <w:rPr>
          <w:rFonts w:ascii="Times New Roman" w:eastAsia="Times New Roman" w:hAnsi="Times New Roman" w:cs="Times New Roman"/>
          <w:bCs/>
          <w:sz w:val="28"/>
          <w:szCs w:val="28"/>
        </w:rPr>
        <w:t>Менакомунпослуга</w:t>
      </w:r>
      <w:proofErr w:type="spellEnd"/>
      <w:r>
        <w:rPr>
          <w:rFonts w:ascii="Times New Roman" w:eastAsia="Times New Roman" w:hAnsi="Times New Roman" w:cs="Times New Roman"/>
          <w:bCs/>
          <w:sz w:val="28"/>
          <w:szCs w:val="28"/>
        </w:rPr>
        <w:t>», засновником якого є Менська міська рада, надає послуги з вивезення твердих та рідких побутових відходів по місту, послуги лазні, виконує роботи з благоустрою території, обслуговування систем вуличного освітлення громади. Проведені конкурси по розширенню послуг з водопостачання, вивезення ТПВ та РПВ. Архітектурно-планувальним центром ведеться робота по виготовленню технічної документації та державної реєстрації об’єктів комунальної власності.</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bCs/>
          <w:sz w:val="28"/>
          <w:szCs w:val="28"/>
        </w:rPr>
        <w:t>Екологія</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Менська громада у 2021 році першої з громад України приєдналася </w:t>
      </w:r>
      <w:r>
        <w:rPr>
          <w:rFonts w:ascii="Times New Roman" w:eastAsia="Times New Roman" w:hAnsi="Times New Roman" w:cs="Times New Roman"/>
          <w:sz w:val="28"/>
        </w:rPr>
        <w:t>до сотень міст по всьому світу в спільних зусиллях скоротити викиди CO2 і досягти вуглецевої нейтральності в рамках нового проекту щодо протидії змінам клімату в рамках кампанії «Гонка до нуля» за підтримки посольства Великої Британії в Україні. “Гонка за нулем” – це глобальна кампанія, що проводиться з метою згуртування керівництва та підтримки бізнесів, міст, регіонів та інвесторів для переходу до нульових викидів вуглецю. Усі члени кампанії прагнуть до однієї загальної мети: швидко та справедливо скоротити викиди у всіх сферах діяльності відповідно до Паризької угоди, з прозорими планами дій та чіткими короткостроковими цілями.</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rPr>
        <w:t>Першими кроками будуть заходи зі збереження та відновлення місцевих лісів. </w:t>
      </w:r>
    </w:p>
    <w:p w:rsidR="002E5DCB" w:rsidRDefault="002E5DC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sz w:val="28"/>
          <w:szCs w:val="28"/>
        </w:rPr>
      </w:pP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p>
    <w:p w:rsidR="002E5DCB" w:rsidRDefault="002E5DC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rPr>
      </w:pP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Участь у програмі DOBRE</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В 2021 році між Менською громадою та Програмою </w:t>
      </w:r>
      <w:proofErr w:type="spellStart"/>
      <w:r>
        <w:rPr>
          <w:rFonts w:ascii="Times New Roman" w:eastAsia="Times New Roman" w:hAnsi="Times New Roman" w:cs="Times New Roman"/>
          <w:color w:val="000000"/>
          <w:sz w:val="28"/>
        </w:rPr>
        <w:t>Глобал</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Комьюнітіз</w:t>
      </w:r>
      <w:proofErr w:type="spellEnd"/>
      <w:r>
        <w:rPr>
          <w:rFonts w:ascii="Times New Roman" w:eastAsia="Times New Roman" w:hAnsi="Times New Roman" w:cs="Times New Roman"/>
          <w:color w:val="000000"/>
          <w:sz w:val="28"/>
        </w:rPr>
        <w:t>, виконавцем Програми «Децентралізація Приносить Кращі Результати та Ефективність» (DOBRE)</w:t>
      </w:r>
      <w:r>
        <w:rPr>
          <w:rFonts w:ascii="Times New Roman" w:eastAsia="Times New Roman" w:hAnsi="Times New Roman" w:cs="Times New Roman"/>
          <w:bCs/>
          <w:sz w:val="28"/>
          <w:szCs w:val="28"/>
        </w:rPr>
        <w:t xml:space="preserve"> був укладений Протокол про співробітництво. В </w:t>
      </w:r>
      <w:r>
        <w:rPr>
          <w:rFonts w:ascii="Times New Roman" w:eastAsia="Times New Roman" w:hAnsi="Times New Roman" w:cs="Times New Roman"/>
          <w:bCs/>
          <w:sz w:val="28"/>
          <w:szCs w:val="28"/>
        </w:rPr>
        <w:lastRenderedPageBreak/>
        <w:t xml:space="preserve">рамках програми було розроблено та затверджено багато нормативних документів, в т. ч. Стратегія розвитку громади на 2021-2029 роки, а також проведено декілька опитувань мешканців громади, щодо якості надання послуг та визначено пріоритетною послугу медичну. </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Робочою групою з покращення медичної послуги </w:t>
      </w:r>
      <w:r>
        <w:rPr>
          <w:rFonts w:ascii="Times New Roman" w:eastAsia="Times New Roman" w:hAnsi="Times New Roman" w:cs="Times New Roman"/>
          <w:color w:val="000000"/>
          <w:sz w:val="28"/>
          <w:highlight w:val="white"/>
        </w:rPr>
        <w:t>було розроблено План удосконалення послуги та подано проект «Закупівля діагностичного обладнання для закладів охорони здоров’я Менської міської ради» для фінансування. Для фельдшерських пунктів громади було закуплено діагностичне обладнання для телемедицини в кількості 11шт та комп’ютерна оргтехніка, що значно покращить рівень медичного обслуговування мешканців громади.</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Телемедичне</w:t>
      </w:r>
      <w:proofErr w:type="spellEnd"/>
      <w:r>
        <w:rPr>
          <w:rFonts w:ascii="Times New Roman" w:eastAsia="Times New Roman" w:hAnsi="Times New Roman" w:cs="Times New Roman"/>
          <w:color w:val="000000"/>
          <w:sz w:val="28"/>
        </w:rPr>
        <w:t xml:space="preserve"> обладнання буде знаходитись у фельдшерських пунктах </w:t>
      </w:r>
      <w:proofErr w:type="spellStart"/>
      <w:r>
        <w:rPr>
          <w:rFonts w:ascii="Times New Roman" w:eastAsia="Times New Roman" w:hAnsi="Times New Roman" w:cs="Times New Roman"/>
          <w:color w:val="000000"/>
          <w:sz w:val="28"/>
        </w:rPr>
        <w:t>старостинських</w:t>
      </w:r>
      <w:proofErr w:type="spellEnd"/>
      <w:r>
        <w:rPr>
          <w:rFonts w:ascii="Times New Roman" w:eastAsia="Times New Roman" w:hAnsi="Times New Roman" w:cs="Times New Roman"/>
          <w:color w:val="000000"/>
          <w:sz w:val="28"/>
        </w:rPr>
        <w:t xml:space="preserve"> округів та дасть можливість на місці провести  обстеження хворого та поставити діагноз. Загальна вартість </w:t>
      </w:r>
      <w:proofErr w:type="spellStart"/>
      <w:r>
        <w:rPr>
          <w:rFonts w:ascii="Times New Roman" w:eastAsia="Times New Roman" w:hAnsi="Times New Roman" w:cs="Times New Roman"/>
          <w:color w:val="000000"/>
          <w:sz w:val="28"/>
        </w:rPr>
        <w:t>проєкту</w:t>
      </w:r>
      <w:proofErr w:type="spellEnd"/>
      <w:r>
        <w:rPr>
          <w:rFonts w:ascii="Times New Roman" w:eastAsia="Times New Roman" w:hAnsi="Times New Roman" w:cs="Times New Roman"/>
          <w:color w:val="000000"/>
          <w:sz w:val="28"/>
        </w:rPr>
        <w:t xml:space="preserve"> становить - 1839,7 тис. грн., з них кошти програми DOBRE - 1220,4 тис. грн. </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Наступним </w:t>
      </w:r>
      <w:proofErr w:type="spellStart"/>
      <w:r>
        <w:rPr>
          <w:rFonts w:ascii="Times New Roman" w:eastAsia="Times New Roman" w:hAnsi="Times New Roman" w:cs="Times New Roman"/>
          <w:color w:val="000000"/>
          <w:sz w:val="28"/>
        </w:rPr>
        <w:t>проєктом</w:t>
      </w:r>
      <w:proofErr w:type="spellEnd"/>
      <w:r>
        <w:rPr>
          <w:rFonts w:ascii="Times New Roman" w:eastAsia="Times New Roman" w:hAnsi="Times New Roman" w:cs="Times New Roman"/>
          <w:color w:val="000000"/>
          <w:sz w:val="28"/>
        </w:rPr>
        <w:t xml:space="preserve">, після написання та затвердження Програми Місцевого економічного розвитку, був </w:t>
      </w:r>
      <w:proofErr w:type="spellStart"/>
      <w:r>
        <w:rPr>
          <w:rFonts w:ascii="Times New Roman" w:eastAsia="Times New Roman" w:hAnsi="Times New Roman" w:cs="Times New Roman"/>
          <w:color w:val="000000"/>
          <w:sz w:val="28"/>
        </w:rPr>
        <w:t>проєкт</w:t>
      </w:r>
      <w:proofErr w:type="spellEnd"/>
      <w:r>
        <w:rPr>
          <w:rFonts w:ascii="Times New Roman" w:eastAsia="Times New Roman" w:hAnsi="Times New Roman" w:cs="Times New Roman"/>
          <w:color w:val="000000"/>
          <w:sz w:val="28"/>
        </w:rPr>
        <w:t xml:space="preserve"> “Облаштування комерційно-розважальних просторів у населених пунктах Менської міської  територіальної громади” в рамках якого було закуплено мобільну сцену розміром 10*8*6м, звукове обладнання, розкладні столи та лавки, </w:t>
      </w:r>
      <w:proofErr w:type="spellStart"/>
      <w:r>
        <w:rPr>
          <w:rFonts w:ascii="Times New Roman" w:eastAsia="Times New Roman" w:hAnsi="Times New Roman" w:cs="Times New Roman"/>
          <w:color w:val="000000"/>
          <w:sz w:val="28"/>
        </w:rPr>
        <w:t>біотуалети</w:t>
      </w:r>
      <w:proofErr w:type="spellEnd"/>
      <w:r>
        <w:rPr>
          <w:rFonts w:ascii="Times New Roman" w:eastAsia="Times New Roman" w:hAnsi="Times New Roman" w:cs="Times New Roman"/>
          <w:color w:val="000000"/>
          <w:sz w:val="28"/>
        </w:rPr>
        <w:t xml:space="preserve">, контейнери для сміття, генератор та інше. Загальна вартість </w:t>
      </w:r>
      <w:proofErr w:type="spellStart"/>
      <w:r>
        <w:rPr>
          <w:rFonts w:ascii="Times New Roman" w:eastAsia="Times New Roman" w:hAnsi="Times New Roman" w:cs="Times New Roman"/>
          <w:color w:val="000000"/>
          <w:sz w:val="28"/>
        </w:rPr>
        <w:t>проєкту</w:t>
      </w:r>
      <w:proofErr w:type="spellEnd"/>
      <w:r>
        <w:rPr>
          <w:rFonts w:ascii="Times New Roman" w:eastAsia="Times New Roman" w:hAnsi="Times New Roman" w:cs="Times New Roman"/>
          <w:color w:val="000000"/>
          <w:sz w:val="28"/>
        </w:rPr>
        <w:t xml:space="preserve"> становить - 893,9 тис. грн., з яких 632,6 тис. грн. - кошти DOBRE.</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 співпраці з Програмою DOBRE було реалізовано </w:t>
      </w:r>
      <w:proofErr w:type="spellStart"/>
      <w:r>
        <w:rPr>
          <w:rFonts w:ascii="Times New Roman" w:eastAsia="Times New Roman" w:hAnsi="Times New Roman" w:cs="Times New Roman"/>
          <w:color w:val="000000"/>
          <w:sz w:val="28"/>
        </w:rPr>
        <w:t>проєкт</w:t>
      </w:r>
      <w:proofErr w:type="spellEnd"/>
      <w:r>
        <w:rPr>
          <w:rFonts w:ascii="Times New Roman" w:eastAsia="Times New Roman" w:hAnsi="Times New Roman" w:cs="Times New Roman"/>
          <w:color w:val="000000"/>
          <w:sz w:val="28"/>
        </w:rPr>
        <w:t xml:space="preserve"> “Покращення роботи місцевого самоврядування через створення сучасних умов роботи  Менської міської ради  із забезпеченням широкого залучення громадськості”. Загальна вартість </w:t>
      </w:r>
      <w:proofErr w:type="spellStart"/>
      <w:r>
        <w:rPr>
          <w:rFonts w:ascii="Times New Roman" w:eastAsia="Times New Roman" w:hAnsi="Times New Roman" w:cs="Times New Roman"/>
          <w:color w:val="000000"/>
          <w:sz w:val="28"/>
        </w:rPr>
        <w:t>проєкту</w:t>
      </w:r>
      <w:proofErr w:type="spellEnd"/>
      <w:r>
        <w:rPr>
          <w:rFonts w:ascii="Times New Roman" w:eastAsia="Times New Roman" w:hAnsi="Times New Roman" w:cs="Times New Roman"/>
          <w:color w:val="000000"/>
          <w:sz w:val="28"/>
        </w:rPr>
        <w:t xml:space="preserve"> становить - 516,4 тис. грн. з яких -199,3 тис. грн. кошти донора. За наш внесок було проведено ремонт сесійної зали та закуплені меблі, за кошти DOBRE - закуплені планшети для депутатів, цифровий пульт та інша оргтехніка.</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“Облаштування мобільного молодіжного простору на базі Комунального закладу «Центр культури і дозвілля молоді» Менської міської ради” - саме такий </w:t>
      </w:r>
      <w:proofErr w:type="spellStart"/>
      <w:r>
        <w:rPr>
          <w:rFonts w:ascii="Times New Roman" w:eastAsia="Times New Roman" w:hAnsi="Times New Roman" w:cs="Times New Roman"/>
          <w:color w:val="000000"/>
          <w:sz w:val="28"/>
        </w:rPr>
        <w:t>проєкт</w:t>
      </w:r>
      <w:proofErr w:type="spellEnd"/>
      <w:r>
        <w:rPr>
          <w:rFonts w:ascii="Times New Roman" w:eastAsia="Times New Roman" w:hAnsi="Times New Roman" w:cs="Times New Roman"/>
          <w:color w:val="000000"/>
          <w:sz w:val="28"/>
        </w:rPr>
        <w:t xml:space="preserve"> вибрала наша молодь для реалізації спільно з програмою DOBRE. Загальна вартість </w:t>
      </w:r>
      <w:proofErr w:type="spellStart"/>
      <w:r>
        <w:rPr>
          <w:rFonts w:ascii="Times New Roman" w:eastAsia="Times New Roman" w:hAnsi="Times New Roman" w:cs="Times New Roman"/>
          <w:color w:val="000000"/>
          <w:sz w:val="28"/>
        </w:rPr>
        <w:t>проєкту</w:t>
      </w:r>
      <w:proofErr w:type="spellEnd"/>
      <w:r>
        <w:rPr>
          <w:rFonts w:ascii="Times New Roman" w:eastAsia="Times New Roman" w:hAnsi="Times New Roman" w:cs="Times New Roman"/>
          <w:color w:val="000000"/>
          <w:sz w:val="28"/>
        </w:rPr>
        <w:t xml:space="preserve"> становить - 413,3 тис. грн., кошти партнера - 237,5 тис. грн. Було проведено ремонт холу в приміщенні ЦКДМ та закуплено </w:t>
      </w:r>
      <w:proofErr w:type="spellStart"/>
      <w:r>
        <w:rPr>
          <w:rFonts w:ascii="Times New Roman" w:eastAsia="Times New Roman" w:hAnsi="Times New Roman" w:cs="Times New Roman"/>
          <w:color w:val="000000"/>
          <w:sz w:val="28"/>
        </w:rPr>
        <w:t>проєктор</w:t>
      </w:r>
      <w:proofErr w:type="spellEnd"/>
      <w:r>
        <w:rPr>
          <w:rFonts w:ascii="Times New Roman" w:eastAsia="Times New Roman" w:hAnsi="Times New Roman" w:cs="Times New Roman"/>
          <w:color w:val="000000"/>
          <w:sz w:val="28"/>
        </w:rPr>
        <w:t>, екран, ноутбук, дивани, крісла та інші меблі для проведення дозвілля молоді.</w:t>
      </w:r>
    </w:p>
    <w:p w:rsidR="002E5DCB" w:rsidRDefault="002E5DC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Освіта</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Станом на </w:t>
      </w:r>
      <w:r>
        <w:rPr>
          <w:rFonts w:ascii="Times New Roman" w:eastAsia="Times New Roman" w:hAnsi="Times New Roman" w:cs="Times New Roman"/>
          <w:b/>
          <w:color w:val="000000"/>
          <w:sz w:val="28"/>
        </w:rPr>
        <w:t>01.01.2022 року</w:t>
      </w:r>
      <w:r>
        <w:rPr>
          <w:rFonts w:ascii="Times New Roman" w:eastAsia="Times New Roman" w:hAnsi="Times New Roman" w:cs="Times New Roman"/>
          <w:color w:val="000000"/>
          <w:sz w:val="28"/>
        </w:rPr>
        <w:t xml:space="preserve"> в підпорядкуванні відділу освіти Менської міської ради перебуває </w:t>
      </w:r>
      <w:r>
        <w:rPr>
          <w:rFonts w:ascii="Times New Roman" w:eastAsia="Times New Roman" w:hAnsi="Times New Roman" w:cs="Times New Roman"/>
          <w:b/>
          <w:color w:val="000000"/>
          <w:sz w:val="28"/>
        </w:rPr>
        <w:t>38</w:t>
      </w:r>
      <w:r>
        <w:rPr>
          <w:rFonts w:ascii="Times New Roman" w:eastAsia="Times New Roman" w:hAnsi="Times New Roman" w:cs="Times New Roman"/>
          <w:color w:val="000000"/>
          <w:sz w:val="28"/>
        </w:rPr>
        <w:t xml:space="preserve"> закладів освіти (установ) комунальної форми власності, з них:</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16 закладів загальної середньої освіти</w:t>
      </w:r>
      <w:r>
        <w:rPr>
          <w:rFonts w:ascii="Times New Roman" w:eastAsia="Times New Roman" w:hAnsi="Times New Roman" w:cs="Times New Roman"/>
          <w:color w:val="000000"/>
          <w:sz w:val="28"/>
        </w:rPr>
        <w:t xml:space="preserve">(в тому числі 10 ЗЗСО І-ІІІ ступенів та 2 філії І-ІІ ступенів, 2 ЗЗСО І-ІІ ступенів </w:t>
      </w:r>
      <w:proofErr w:type="spellStart"/>
      <w:r>
        <w:rPr>
          <w:rFonts w:ascii="Times New Roman" w:eastAsia="Times New Roman" w:hAnsi="Times New Roman" w:cs="Times New Roman"/>
          <w:color w:val="000000"/>
          <w:sz w:val="28"/>
        </w:rPr>
        <w:t>Волосківський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Феськівський</w:t>
      </w:r>
      <w:proofErr w:type="spellEnd"/>
      <w:r>
        <w:rPr>
          <w:rFonts w:ascii="Times New Roman" w:eastAsia="Times New Roman" w:hAnsi="Times New Roman" w:cs="Times New Roman"/>
          <w:color w:val="000000"/>
          <w:sz w:val="28"/>
        </w:rPr>
        <w:t xml:space="preserve"> перепрофільовано (змінено тип) на </w:t>
      </w:r>
      <w:proofErr w:type="spellStart"/>
      <w:r>
        <w:rPr>
          <w:rFonts w:ascii="Times New Roman" w:eastAsia="Times New Roman" w:hAnsi="Times New Roman" w:cs="Times New Roman"/>
          <w:color w:val="000000"/>
          <w:sz w:val="28"/>
        </w:rPr>
        <w:t>Феськівську</w:t>
      </w:r>
      <w:proofErr w:type="spellEnd"/>
      <w:r>
        <w:rPr>
          <w:rFonts w:ascii="Times New Roman" w:eastAsia="Times New Roman" w:hAnsi="Times New Roman" w:cs="Times New Roman"/>
          <w:color w:val="000000"/>
          <w:sz w:val="28"/>
        </w:rPr>
        <w:t xml:space="preserve"> гімназію та </w:t>
      </w:r>
      <w:proofErr w:type="spellStart"/>
      <w:r>
        <w:rPr>
          <w:rFonts w:ascii="Times New Roman" w:eastAsia="Times New Roman" w:hAnsi="Times New Roman" w:cs="Times New Roman"/>
          <w:color w:val="000000"/>
          <w:sz w:val="28"/>
        </w:rPr>
        <w:t>Волосківську</w:t>
      </w:r>
      <w:proofErr w:type="spellEnd"/>
      <w:r>
        <w:rPr>
          <w:rFonts w:ascii="Times New Roman" w:eastAsia="Times New Roman" w:hAnsi="Times New Roman" w:cs="Times New Roman"/>
          <w:color w:val="000000"/>
          <w:sz w:val="28"/>
        </w:rPr>
        <w:t xml:space="preserve"> гімназію (з структурним дошкільним підрозділом); розпочата процедура реорганізації шляхом приєднання юридичної особи </w:t>
      </w:r>
      <w:proofErr w:type="spellStart"/>
      <w:r>
        <w:rPr>
          <w:rFonts w:ascii="Times New Roman" w:eastAsia="Times New Roman" w:hAnsi="Times New Roman" w:cs="Times New Roman"/>
          <w:color w:val="000000"/>
          <w:sz w:val="28"/>
        </w:rPr>
        <w:t>Величківський</w:t>
      </w:r>
      <w:proofErr w:type="spell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lastRenderedPageBreak/>
        <w:t xml:space="preserve">заклад загальної середньої освіти І-ІІ ступенів Менської міської ради Менського району Чернігівської області та створення </w:t>
      </w:r>
      <w:proofErr w:type="spellStart"/>
      <w:r>
        <w:rPr>
          <w:rFonts w:ascii="Times New Roman" w:eastAsia="Times New Roman" w:hAnsi="Times New Roman" w:cs="Times New Roman"/>
          <w:color w:val="000000"/>
          <w:sz w:val="28"/>
        </w:rPr>
        <w:t>Величківської</w:t>
      </w:r>
      <w:proofErr w:type="spellEnd"/>
      <w:r>
        <w:rPr>
          <w:rFonts w:ascii="Times New Roman" w:eastAsia="Times New Roman" w:hAnsi="Times New Roman" w:cs="Times New Roman"/>
          <w:color w:val="000000"/>
          <w:sz w:val="28"/>
        </w:rPr>
        <w:t xml:space="preserve"> філії І-ІІ ступенів Опорного закладу Менська гімназія Менської міської ради; призупинено діяльність Семенівського закладу загальної середньої освіти І-ІІ ступенів Менської міської ради Менського району Чернігівської області в зв’язку з бажанням батьків перевести дітей до інших шкіл громади; припинено шляхом ліквідації структурний підрозділ закладу освіти – </w:t>
      </w:r>
      <w:proofErr w:type="spellStart"/>
      <w:r>
        <w:rPr>
          <w:rFonts w:ascii="Times New Roman" w:eastAsia="Times New Roman" w:hAnsi="Times New Roman" w:cs="Times New Roman"/>
          <w:color w:val="000000"/>
          <w:sz w:val="28"/>
        </w:rPr>
        <w:t>Ушнянська</w:t>
      </w:r>
      <w:proofErr w:type="spellEnd"/>
      <w:r>
        <w:rPr>
          <w:rFonts w:ascii="Times New Roman" w:eastAsia="Times New Roman" w:hAnsi="Times New Roman" w:cs="Times New Roman"/>
          <w:color w:val="000000"/>
          <w:sz w:val="28"/>
        </w:rPr>
        <w:t xml:space="preserve"> філія І-ІІ ступенів Менського опорного закладу загальної середньої освіти І-ІІІ ступенів ім. Т.Г. Шевченка Менської міської ради Менського району Чернігівської області; завершена процедура ліквідації Городищенського закладу загальної середньої освіти І-ІІ ступенів Менської міської ради Чернігівської області. Діти із ліквідованих закладів освіти переведені на навчання та виховання до найближчих закладів освіти, забезпечується підвіз учнів шкільним автобусом до закладів освіти.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В закладах загальної середньої освіти  здобувають освіту 2422 учні (місто-1544, село-878).</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16 закладів дошкільної освіти </w:t>
      </w:r>
      <w:r>
        <w:rPr>
          <w:rFonts w:ascii="Times New Roman" w:eastAsia="Times New Roman" w:hAnsi="Times New Roman" w:cs="Times New Roman"/>
          <w:color w:val="000000"/>
          <w:sz w:val="28"/>
        </w:rPr>
        <w:t>(в яких виховується 557 дітей, з них в місті - 335, селі - 222).</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Мережа дитячих садків зазнала певних змін: припинено діяльність юридичної особи Городищенський заклад дошкільної освіти (дитячий садок) «Берізка» загального типу Менської міської ради Чернігівської області (відсутність дітей); на даний час триває процедура ліквідації юридичної особи Семенівський заклад дошкільної освіти (дитячий садок) «Сонечко» загального типу Менської міської ради Менського району Чернігівської області; створено додаткову різновікову групу в </w:t>
      </w:r>
      <w:proofErr w:type="spellStart"/>
      <w:r>
        <w:rPr>
          <w:rFonts w:ascii="Times New Roman" w:eastAsia="Times New Roman" w:hAnsi="Times New Roman" w:cs="Times New Roman"/>
          <w:color w:val="000000"/>
          <w:sz w:val="28"/>
        </w:rPr>
        <w:t>Стольненському</w:t>
      </w:r>
      <w:proofErr w:type="spellEnd"/>
      <w:r>
        <w:rPr>
          <w:rFonts w:ascii="Times New Roman" w:eastAsia="Times New Roman" w:hAnsi="Times New Roman" w:cs="Times New Roman"/>
          <w:color w:val="000000"/>
          <w:sz w:val="28"/>
        </w:rPr>
        <w:t xml:space="preserve"> закладі дошкільної освіти (дитячий садок) «Сонечко» загального типу Менської міської ради до даного закладу переведені діти з Семенівського дитячого садка; триває процедура ліквідації юридичної особи </w:t>
      </w:r>
      <w:proofErr w:type="spellStart"/>
      <w:r>
        <w:rPr>
          <w:rFonts w:ascii="Times New Roman" w:eastAsia="Times New Roman" w:hAnsi="Times New Roman" w:cs="Times New Roman"/>
          <w:color w:val="000000"/>
          <w:sz w:val="28"/>
        </w:rPr>
        <w:t>Волосківський</w:t>
      </w:r>
      <w:proofErr w:type="spellEnd"/>
      <w:r>
        <w:rPr>
          <w:rFonts w:ascii="Times New Roman" w:eastAsia="Times New Roman" w:hAnsi="Times New Roman" w:cs="Times New Roman"/>
          <w:color w:val="000000"/>
          <w:sz w:val="28"/>
        </w:rPr>
        <w:t xml:space="preserve"> заклад дошкільної освіти (дитячий садок) «Волошка» загального типу Менської міської ради Чернігівської області; перепрофільовано (змінено тип) </w:t>
      </w:r>
      <w:proofErr w:type="spellStart"/>
      <w:r>
        <w:rPr>
          <w:rFonts w:ascii="Times New Roman" w:eastAsia="Times New Roman" w:hAnsi="Times New Roman" w:cs="Times New Roman"/>
          <w:color w:val="000000"/>
          <w:sz w:val="28"/>
        </w:rPr>
        <w:t>Волосківського</w:t>
      </w:r>
      <w:proofErr w:type="spellEnd"/>
      <w:r>
        <w:rPr>
          <w:rFonts w:ascii="Times New Roman" w:eastAsia="Times New Roman" w:hAnsi="Times New Roman" w:cs="Times New Roman"/>
          <w:color w:val="000000"/>
          <w:sz w:val="28"/>
        </w:rPr>
        <w:t xml:space="preserve"> ЗЗСО І-ІІ ступенів Менської міської ради Чернігівської області на  </w:t>
      </w:r>
      <w:proofErr w:type="spellStart"/>
      <w:r>
        <w:rPr>
          <w:rFonts w:ascii="Times New Roman" w:eastAsia="Times New Roman" w:hAnsi="Times New Roman" w:cs="Times New Roman"/>
          <w:color w:val="000000"/>
          <w:sz w:val="28"/>
        </w:rPr>
        <w:t>Волосківську</w:t>
      </w:r>
      <w:proofErr w:type="spellEnd"/>
      <w:r>
        <w:rPr>
          <w:rFonts w:ascii="Times New Roman" w:eastAsia="Times New Roman" w:hAnsi="Times New Roman" w:cs="Times New Roman"/>
          <w:color w:val="000000"/>
          <w:sz w:val="28"/>
        </w:rPr>
        <w:t xml:space="preserve"> гімназію Менської міської ради (з структурним дошкільним підрозділом, в даний дошкільний підрозділ переведені діти з </w:t>
      </w:r>
      <w:proofErr w:type="spellStart"/>
      <w:r>
        <w:rPr>
          <w:rFonts w:ascii="Times New Roman" w:eastAsia="Times New Roman" w:hAnsi="Times New Roman" w:cs="Times New Roman"/>
          <w:color w:val="000000"/>
          <w:sz w:val="28"/>
        </w:rPr>
        <w:t>Волосківського</w:t>
      </w:r>
      <w:proofErr w:type="spellEnd"/>
      <w:r>
        <w:rPr>
          <w:rFonts w:ascii="Times New Roman" w:eastAsia="Times New Roman" w:hAnsi="Times New Roman" w:cs="Times New Roman"/>
          <w:color w:val="000000"/>
          <w:sz w:val="28"/>
        </w:rPr>
        <w:t xml:space="preserve"> ЗДО «Волошка»).</w:t>
      </w:r>
    </w:p>
    <w:p w:rsidR="002E5DCB" w:rsidRDefault="0035781B">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jc w:val="both"/>
      </w:pPr>
      <w:r>
        <w:rPr>
          <w:rFonts w:ascii="Times New Roman" w:eastAsia="Times New Roman" w:hAnsi="Times New Roman" w:cs="Times New Roman"/>
          <w:b/>
          <w:color w:val="000000"/>
          <w:sz w:val="28"/>
        </w:rPr>
        <w:t xml:space="preserve">4 заклади позашкільної освіти, Комунальна установа «Менський </w:t>
      </w:r>
      <w:proofErr w:type="spellStart"/>
      <w:r>
        <w:rPr>
          <w:rFonts w:ascii="Times New Roman" w:eastAsia="Times New Roman" w:hAnsi="Times New Roman" w:cs="Times New Roman"/>
          <w:b/>
          <w:color w:val="000000"/>
          <w:sz w:val="28"/>
        </w:rPr>
        <w:t>інклюзивно</w:t>
      </w:r>
      <w:proofErr w:type="spellEnd"/>
      <w:r>
        <w:rPr>
          <w:rFonts w:ascii="Times New Roman" w:eastAsia="Times New Roman" w:hAnsi="Times New Roman" w:cs="Times New Roman"/>
          <w:b/>
          <w:color w:val="000000"/>
          <w:sz w:val="28"/>
        </w:rPr>
        <w:t xml:space="preserve">-ресурсний центр, </w:t>
      </w:r>
      <w:proofErr w:type="spellStart"/>
      <w:r>
        <w:rPr>
          <w:rFonts w:ascii="Times New Roman" w:eastAsia="Times New Roman" w:hAnsi="Times New Roman" w:cs="Times New Roman"/>
          <w:b/>
          <w:color w:val="000000"/>
          <w:sz w:val="28"/>
        </w:rPr>
        <w:t>Степанівський</w:t>
      </w:r>
      <w:proofErr w:type="spellEnd"/>
      <w:r>
        <w:rPr>
          <w:rFonts w:ascii="Times New Roman" w:eastAsia="Times New Roman" w:hAnsi="Times New Roman" w:cs="Times New Roman"/>
          <w:b/>
          <w:color w:val="000000"/>
          <w:sz w:val="28"/>
        </w:rPr>
        <w:t xml:space="preserve"> МНВК</w:t>
      </w:r>
      <w:r>
        <w:rPr>
          <w:rFonts w:ascii="Times New Roman" w:eastAsia="Times New Roman" w:hAnsi="Times New Roman" w:cs="Times New Roman"/>
          <w:color w:val="000000"/>
          <w:sz w:val="28"/>
        </w:rPr>
        <w:t xml:space="preserve">.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Заклади (установи) освіти переведені на умови самостійного ведення господарської діяльності та бухгалтерського обліку з 01 січня 2022 року.</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Створено Комунальну установу «Центр з обслуговування освітніх установ та закладів освіти» Менської міської ради.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Приводяться у відповідність до вимог Закону України «Про освіту» установчі документи закладів освіти.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lastRenderedPageBreak/>
        <w:t>Одним із позитивних прикладів збільшення охоплення дітей дошкільною освітою є організація різних форм виховання, що дає можливість охопити 94,2% дітей віком від 3 до 6 років та 100% дітей 5-річного віку.</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На даний час в усіх населених пунктах де є достатній контингент дітей дошкільного віку працюють заклади дошкільної освіти.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Вживаються заходи щодо покращення матеріально-технічної бази закладів освіти, виконання вимог нормативно-правових документів з охорони праці, техніки безпеки та протипожежної безпеки.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Проведено ремонт котла у </w:t>
      </w:r>
      <w:proofErr w:type="spellStart"/>
      <w:r>
        <w:rPr>
          <w:rFonts w:ascii="Times New Roman" w:eastAsia="Times New Roman" w:hAnsi="Times New Roman" w:cs="Times New Roman"/>
          <w:color w:val="000000"/>
          <w:sz w:val="28"/>
        </w:rPr>
        <w:t>Блистівському</w:t>
      </w:r>
      <w:proofErr w:type="spellEnd"/>
      <w:r>
        <w:rPr>
          <w:rFonts w:ascii="Times New Roman" w:eastAsia="Times New Roman" w:hAnsi="Times New Roman" w:cs="Times New Roman"/>
          <w:color w:val="000000"/>
          <w:sz w:val="28"/>
        </w:rPr>
        <w:t xml:space="preserve"> ЗЗСО І-ІІІ ст., заміну котла на харчоблоці </w:t>
      </w:r>
      <w:proofErr w:type="spellStart"/>
      <w:r>
        <w:rPr>
          <w:rFonts w:ascii="Times New Roman" w:eastAsia="Times New Roman" w:hAnsi="Times New Roman" w:cs="Times New Roman"/>
          <w:color w:val="000000"/>
          <w:sz w:val="28"/>
        </w:rPr>
        <w:t>Киселівського</w:t>
      </w:r>
      <w:proofErr w:type="spellEnd"/>
      <w:r>
        <w:rPr>
          <w:rFonts w:ascii="Times New Roman" w:eastAsia="Times New Roman" w:hAnsi="Times New Roman" w:cs="Times New Roman"/>
          <w:color w:val="000000"/>
          <w:sz w:val="28"/>
        </w:rPr>
        <w:t xml:space="preserve"> ЗЗСО І-ІІІ ст., ремонт системи опалення </w:t>
      </w:r>
      <w:proofErr w:type="spellStart"/>
      <w:r>
        <w:rPr>
          <w:rFonts w:ascii="Times New Roman" w:eastAsia="Times New Roman" w:hAnsi="Times New Roman" w:cs="Times New Roman"/>
          <w:color w:val="000000"/>
          <w:sz w:val="28"/>
        </w:rPr>
        <w:t>Макошинського</w:t>
      </w:r>
      <w:proofErr w:type="spellEnd"/>
      <w:r>
        <w:rPr>
          <w:rFonts w:ascii="Times New Roman" w:eastAsia="Times New Roman" w:hAnsi="Times New Roman" w:cs="Times New Roman"/>
          <w:color w:val="000000"/>
          <w:sz w:val="28"/>
        </w:rPr>
        <w:t xml:space="preserve"> ЗЗСО І-ІІІ ст., ремонт системи електрозабезпечення їдальні </w:t>
      </w:r>
      <w:proofErr w:type="spellStart"/>
      <w:r>
        <w:rPr>
          <w:rFonts w:ascii="Times New Roman" w:eastAsia="Times New Roman" w:hAnsi="Times New Roman" w:cs="Times New Roman"/>
          <w:color w:val="000000"/>
          <w:sz w:val="28"/>
        </w:rPr>
        <w:t>Киселівського</w:t>
      </w:r>
      <w:proofErr w:type="spellEnd"/>
      <w:r>
        <w:rPr>
          <w:rFonts w:ascii="Times New Roman" w:eastAsia="Times New Roman" w:hAnsi="Times New Roman" w:cs="Times New Roman"/>
          <w:color w:val="000000"/>
          <w:sz w:val="28"/>
        </w:rPr>
        <w:t xml:space="preserve"> ЗЗСО І-ІІІ ст. (23 850,65 грн), замінено силовий кабель електрозабезпечення Опорного закладу Менська гімназія, проведено ремонт системи опалення Покровського ЗЗСО І-ІІІ ст., проведено ремонт санвузлів із заміною системи каналізації та водовідведення в Менському ЗДО «Сонечко», ремонт котельні Менського ЗДО ім. Гагаріна; </w:t>
      </w:r>
      <w:r>
        <w:rPr>
          <w:rFonts w:ascii="Times New Roman" w:eastAsia="Times New Roman" w:hAnsi="Times New Roman" w:cs="Times New Roman"/>
          <w:color w:val="000000"/>
          <w:sz w:val="28"/>
          <w:highlight w:val="white"/>
        </w:rPr>
        <w:t xml:space="preserve">здійснено повірку сигналізаторів газу та манометрів, проводиться замір опору ізоляції в усіх закладах освіти, встановлено автоматичну пожежну сигналізацію, оповіщення про пожежу, управління евакуацією людей, устаткування передавання тривожних сповіщень в приміщеннях Менського ЗДО ім. Гагаріна (75823,41 грн), встановлено систему блискавкозахисту  на будівлі Менського ЗДО ім. Гагаріна (72102,35 грн), виготовлена проектно-кошторисна документація на встановлення  автоматичної пожежної сигналізації, оповіщення про пожежу, управління евакуацією людей, устаткування передавання тривожних сповіщень та встановлення системи блискавкозахисту у наступних закладах освіти: Менському ЗДО «Дитяча академія», Менському ЗДО «Сонечко»,  Менському ОЗЗСО І-ІІІ ст. ім. Т.Г. Шевченка (80 тис. грн.), закуплено 116 вогнегасників (49220 грн), проведена повірка вогнегасників (28178 грн), проведено навчання з пожежної безпеки 36 осіб (7200 грн)  та охорони праці 66 осіб (30360 грн), завершено роботи по реконструкції системи газопостачання (заміна вузлів обліку газу) в: Менському ЗДО ім. Гагаріна (25 311,13 грн), </w:t>
      </w:r>
      <w:proofErr w:type="spellStart"/>
      <w:r>
        <w:rPr>
          <w:rFonts w:ascii="Times New Roman" w:eastAsia="Times New Roman" w:hAnsi="Times New Roman" w:cs="Times New Roman"/>
          <w:color w:val="000000"/>
          <w:sz w:val="28"/>
          <w:highlight w:val="white"/>
        </w:rPr>
        <w:t>Феськівському</w:t>
      </w:r>
      <w:proofErr w:type="spellEnd"/>
      <w:r>
        <w:rPr>
          <w:rFonts w:ascii="Times New Roman" w:eastAsia="Times New Roman" w:hAnsi="Times New Roman" w:cs="Times New Roman"/>
          <w:color w:val="000000"/>
          <w:sz w:val="28"/>
          <w:highlight w:val="white"/>
        </w:rPr>
        <w:t xml:space="preserve"> ЗЗСО І-ІІ ст. (12 920,17 грн), </w:t>
      </w:r>
      <w:proofErr w:type="spellStart"/>
      <w:r>
        <w:rPr>
          <w:rFonts w:ascii="Times New Roman" w:eastAsia="Times New Roman" w:hAnsi="Times New Roman" w:cs="Times New Roman"/>
          <w:color w:val="000000"/>
          <w:sz w:val="28"/>
          <w:highlight w:val="white"/>
        </w:rPr>
        <w:t>Синявському</w:t>
      </w:r>
      <w:proofErr w:type="spellEnd"/>
      <w:r>
        <w:rPr>
          <w:rFonts w:ascii="Times New Roman" w:eastAsia="Times New Roman" w:hAnsi="Times New Roman" w:cs="Times New Roman"/>
          <w:color w:val="000000"/>
          <w:sz w:val="28"/>
          <w:highlight w:val="white"/>
        </w:rPr>
        <w:t xml:space="preserve"> ЗЗСО І-ІІІ ст. (30 551,75 грн), </w:t>
      </w:r>
      <w:proofErr w:type="spellStart"/>
      <w:r>
        <w:rPr>
          <w:rFonts w:ascii="Times New Roman" w:eastAsia="Times New Roman" w:hAnsi="Times New Roman" w:cs="Times New Roman"/>
          <w:color w:val="000000"/>
          <w:sz w:val="28"/>
          <w:highlight w:val="white"/>
        </w:rPr>
        <w:t>Величківському</w:t>
      </w:r>
      <w:proofErr w:type="spellEnd"/>
      <w:r>
        <w:rPr>
          <w:rFonts w:ascii="Times New Roman" w:eastAsia="Times New Roman" w:hAnsi="Times New Roman" w:cs="Times New Roman"/>
          <w:color w:val="000000"/>
          <w:sz w:val="28"/>
          <w:highlight w:val="white"/>
        </w:rPr>
        <w:t xml:space="preserve"> ЗЗСО І-ІІ ст. (183 530,92 грн). На поточні ремонти закладів освіти виділено з місцевого бюджету 210800 грн..</w:t>
      </w:r>
    </w:p>
    <w:p w:rsidR="002E5DCB" w:rsidRDefault="0035781B">
      <w:pPr>
        <w:pBdr>
          <w:top w:val="none" w:sz="4" w:space="0" w:color="000000"/>
          <w:left w:val="none" w:sz="4" w:space="0" w:color="000000"/>
          <w:bottom w:val="none" w:sz="4" w:space="0" w:color="000000"/>
          <w:right w:val="none" w:sz="4" w:space="0" w:color="000000"/>
        </w:pBdr>
        <w:spacing w:after="0"/>
        <w:ind w:firstLine="567"/>
        <w:jc w:val="both"/>
      </w:pPr>
      <w:r>
        <w:rPr>
          <w:rFonts w:ascii="Times New Roman" w:eastAsia="Times New Roman" w:hAnsi="Times New Roman" w:cs="Times New Roman"/>
          <w:color w:val="000000"/>
          <w:sz w:val="28"/>
        </w:rPr>
        <w:t xml:space="preserve">Проведено поточний ремонт системи опалення в </w:t>
      </w:r>
      <w:proofErr w:type="spellStart"/>
      <w:r>
        <w:rPr>
          <w:rFonts w:ascii="Times New Roman" w:eastAsia="Times New Roman" w:hAnsi="Times New Roman" w:cs="Times New Roman"/>
          <w:color w:val="000000"/>
          <w:sz w:val="28"/>
        </w:rPr>
        <w:t>Блистівському</w:t>
      </w:r>
      <w:proofErr w:type="spellEnd"/>
      <w:r>
        <w:rPr>
          <w:rFonts w:ascii="Times New Roman" w:eastAsia="Times New Roman" w:hAnsi="Times New Roman" w:cs="Times New Roman"/>
          <w:color w:val="000000"/>
          <w:sz w:val="28"/>
        </w:rPr>
        <w:t xml:space="preserve"> ЗЗСО І-ІІІ ст. на суму 98647 грн., в </w:t>
      </w:r>
      <w:proofErr w:type="spellStart"/>
      <w:r>
        <w:rPr>
          <w:rFonts w:ascii="Times New Roman" w:eastAsia="Times New Roman" w:hAnsi="Times New Roman" w:cs="Times New Roman"/>
          <w:color w:val="000000"/>
          <w:sz w:val="28"/>
        </w:rPr>
        <w:t>Макошинському</w:t>
      </w:r>
      <w:proofErr w:type="spellEnd"/>
      <w:r>
        <w:rPr>
          <w:rFonts w:ascii="Times New Roman" w:eastAsia="Times New Roman" w:hAnsi="Times New Roman" w:cs="Times New Roman"/>
          <w:color w:val="000000"/>
          <w:sz w:val="28"/>
        </w:rPr>
        <w:t xml:space="preserve"> ЗЗСО І-ІІІ ст. на суму 27393 грн., Покровському ЗЗСО І-ІІІ ступенів; проведена закупівля обладнання для ремонту системи опалення в </w:t>
      </w:r>
      <w:proofErr w:type="spellStart"/>
      <w:r>
        <w:rPr>
          <w:rFonts w:ascii="Times New Roman" w:eastAsia="Times New Roman" w:hAnsi="Times New Roman" w:cs="Times New Roman"/>
          <w:color w:val="000000"/>
          <w:sz w:val="28"/>
        </w:rPr>
        <w:t>Волосківському</w:t>
      </w:r>
      <w:proofErr w:type="spellEnd"/>
      <w:r>
        <w:rPr>
          <w:rFonts w:ascii="Times New Roman" w:eastAsia="Times New Roman" w:hAnsi="Times New Roman" w:cs="Times New Roman"/>
          <w:color w:val="000000"/>
          <w:sz w:val="28"/>
        </w:rPr>
        <w:t xml:space="preserve"> ЗЗСО І-ІІ ступенів; придбано 2 твердопаливні котли  в </w:t>
      </w:r>
      <w:proofErr w:type="spellStart"/>
      <w:r>
        <w:rPr>
          <w:rFonts w:ascii="Times New Roman" w:eastAsia="Times New Roman" w:hAnsi="Times New Roman" w:cs="Times New Roman"/>
          <w:color w:val="000000"/>
          <w:sz w:val="28"/>
        </w:rPr>
        <w:t>Киселівський</w:t>
      </w:r>
      <w:proofErr w:type="spellEnd"/>
      <w:r>
        <w:rPr>
          <w:rFonts w:ascii="Times New Roman" w:eastAsia="Times New Roman" w:hAnsi="Times New Roman" w:cs="Times New Roman"/>
          <w:color w:val="000000"/>
          <w:sz w:val="28"/>
        </w:rPr>
        <w:t xml:space="preserve"> ЗЗСО І-ІІІ ступенів на суму 116040 грн.; придбано твердопаливний котел в </w:t>
      </w:r>
      <w:proofErr w:type="spellStart"/>
      <w:r>
        <w:rPr>
          <w:rFonts w:ascii="Times New Roman" w:eastAsia="Times New Roman" w:hAnsi="Times New Roman" w:cs="Times New Roman"/>
          <w:color w:val="000000"/>
          <w:sz w:val="28"/>
        </w:rPr>
        <w:t>Бірківську</w:t>
      </w:r>
      <w:proofErr w:type="spellEnd"/>
      <w:r>
        <w:rPr>
          <w:rFonts w:ascii="Times New Roman" w:eastAsia="Times New Roman" w:hAnsi="Times New Roman" w:cs="Times New Roman"/>
          <w:color w:val="000000"/>
          <w:sz w:val="28"/>
        </w:rPr>
        <w:t xml:space="preserve"> філію І-ІІ ступенів Опорного закладу Менська гімназія на суму 69860 грн., завершено поточний ремонт приміщення під улаштування санвузла в </w:t>
      </w:r>
      <w:proofErr w:type="spellStart"/>
      <w:r>
        <w:rPr>
          <w:rFonts w:ascii="Times New Roman" w:eastAsia="Times New Roman" w:hAnsi="Times New Roman" w:cs="Times New Roman"/>
          <w:color w:val="000000"/>
          <w:sz w:val="28"/>
        </w:rPr>
        <w:t>Бірківській</w:t>
      </w:r>
      <w:proofErr w:type="spellEnd"/>
      <w:r>
        <w:rPr>
          <w:rFonts w:ascii="Times New Roman" w:eastAsia="Times New Roman" w:hAnsi="Times New Roman" w:cs="Times New Roman"/>
          <w:color w:val="000000"/>
          <w:sz w:val="28"/>
        </w:rPr>
        <w:t xml:space="preserve"> філії І-ІІ ступенів Опорного </w:t>
      </w:r>
      <w:r>
        <w:rPr>
          <w:rFonts w:ascii="Times New Roman" w:eastAsia="Times New Roman" w:hAnsi="Times New Roman" w:cs="Times New Roman"/>
          <w:color w:val="000000"/>
          <w:sz w:val="28"/>
        </w:rPr>
        <w:lastRenderedPageBreak/>
        <w:t xml:space="preserve">закладу Менська гімназія на суму 99 500 грн, завершено поточний ремонт спортивної зали в </w:t>
      </w:r>
      <w:proofErr w:type="spellStart"/>
      <w:r>
        <w:rPr>
          <w:rFonts w:ascii="Times New Roman" w:eastAsia="Times New Roman" w:hAnsi="Times New Roman" w:cs="Times New Roman"/>
          <w:color w:val="000000"/>
          <w:sz w:val="28"/>
        </w:rPr>
        <w:t>Синявському</w:t>
      </w:r>
      <w:proofErr w:type="spellEnd"/>
      <w:r>
        <w:rPr>
          <w:rFonts w:ascii="Times New Roman" w:eastAsia="Times New Roman" w:hAnsi="Times New Roman" w:cs="Times New Roman"/>
          <w:color w:val="000000"/>
          <w:sz w:val="28"/>
        </w:rPr>
        <w:t xml:space="preserve"> ЗЗСО І-ІІІ ступенів на суму 98 639,61 грн, проведено капітальний ремонт покрівлі в </w:t>
      </w:r>
      <w:proofErr w:type="spellStart"/>
      <w:r>
        <w:rPr>
          <w:rFonts w:ascii="Times New Roman" w:eastAsia="Times New Roman" w:hAnsi="Times New Roman" w:cs="Times New Roman"/>
          <w:color w:val="000000"/>
          <w:sz w:val="28"/>
        </w:rPr>
        <w:t>Стольненському</w:t>
      </w:r>
      <w:proofErr w:type="spellEnd"/>
      <w:r>
        <w:rPr>
          <w:rFonts w:ascii="Times New Roman" w:eastAsia="Times New Roman" w:hAnsi="Times New Roman" w:cs="Times New Roman"/>
          <w:color w:val="000000"/>
          <w:sz w:val="28"/>
        </w:rPr>
        <w:t xml:space="preserve"> ЗЗСО І-ІІІ ступенів на суму 1180543 грн (вартість робіт), завершені роботи по встановленню вентиляційної системи для харчоблоку  Опорного закладу Менська гімназія (закуплено обладнання на суму 317584,44 грн та проведено електромонтажні роботи по встановленню вентиляційної системи на суму 47 497,2 грн), здійснено поточний ремонт системи електрозабезпечення приміщень їдальні в Менському ОЗЗСО І-ІІІ ступенів ім. Т.Г. Шевченка на суму 49932,89 грн. та поточний ремонт силових електричних мереж в Опорному закладі Менська гімназія на суму 38 162,7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В Україні триває четвертий рік впровадження Концепції Нової української школи в закладах загальної середньої освіти. Вживаються заходи щодо оснащення закладів освіти необхідним обладнанням, меблями та дидактичним матеріалом за рахунок коштів субвенції та місцевого бюджету.</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Загальна сума освоєної субвенції на Нову Українську Школу за 2021 рік ( на придбання) з співфінансуванням становила 837 210 грн. (субвенція 753 489 грн, місцевий бюджет 83 721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Крім цього додатково з місцевого бюджету були залучені кошти в сумі 125 тис грн (для придбання парт, відповідно до потреби закладів освіти, та різнорівневих аудиторних магнітно-крейдових стаціонарних дошок) на придбання яких не вистачило коштів субвенції.</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 Всі учні початкової школи забезпечені учнівськими шкільними меблями  (одномісні парти та стільці регульовані для трьох ростових категорій), закуплені різнопланові шафи для зберігання: дидактичних матеріалів, наочності, розвиваючих ігор; магнітно-аудиторні дошки для 1-х класів, частково вчительські столи, стільці, контейнери (бокси) для зберігання дидактичних та роздаткових матеріалів. Придбано ноутбуки для всіх вчителів перших класів НУШ, закуплені </w:t>
      </w:r>
      <w:proofErr w:type="spellStart"/>
      <w:r>
        <w:rPr>
          <w:rFonts w:ascii="Times New Roman" w:eastAsia="Times New Roman" w:hAnsi="Times New Roman" w:cs="Times New Roman"/>
          <w:color w:val="000000"/>
          <w:sz w:val="28"/>
        </w:rPr>
        <w:t>SmartTVтелевізори</w:t>
      </w:r>
      <w:proofErr w:type="spellEnd"/>
      <w:r>
        <w:rPr>
          <w:rFonts w:ascii="Times New Roman" w:eastAsia="Times New Roman" w:hAnsi="Times New Roman" w:cs="Times New Roman"/>
          <w:color w:val="000000"/>
          <w:sz w:val="28"/>
        </w:rPr>
        <w:t xml:space="preserve"> з кріпленнями, 3 комплекти мультимедійного контенту.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За кошти субвенції з співфінансуванням придбано: 13 телевізорів </w:t>
      </w:r>
      <w:proofErr w:type="spellStart"/>
      <w:r>
        <w:rPr>
          <w:rFonts w:ascii="Times New Roman" w:eastAsia="Times New Roman" w:hAnsi="Times New Roman" w:cs="Times New Roman"/>
          <w:color w:val="000000"/>
          <w:sz w:val="28"/>
        </w:rPr>
        <w:t>SmartTV</w:t>
      </w:r>
      <w:proofErr w:type="spellEnd"/>
      <w:r>
        <w:rPr>
          <w:rFonts w:ascii="Times New Roman" w:eastAsia="Times New Roman" w:hAnsi="Times New Roman" w:cs="Times New Roman"/>
          <w:color w:val="000000"/>
          <w:sz w:val="28"/>
        </w:rPr>
        <w:t xml:space="preserve"> з кріпленням, 143 комплекти одномісних парт та стільців. Ноутбуки для вчителів 1-х класів, дидактичні матеріали, 3 комплекти мультимедійного контенту.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Додатково за кошти місцевого бюджету закуплено 52 комплекти одномісних шкільних меблів для учнів початкової школи, шафи для зберігання дидактичних матеріалів, вчительські столи, 9 різнорівневих аудиторних магнітно-крейдових стаціонарних дошок, шафи, вчительські столи тощо.</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За рахунок коштів субвенції з державного бюджету обласному бюджету на заходи, спрямовані на боротьбу з гострою респіраторною хворобою COVID - 19 та її наслідками під час навчального процесу у закладах загальної середньої освіти (шляхом проведення централізованих </w:t>
      </w:r>
      <w:proofErr w:type="spellStart"/>
      <w:r>
        <w:rPr>
          <w:rFonts w:ascii="Times New Roman" w:eastAsia="Times New Roman" w:hAnsi="Times New Roman" w:cs="Times New Roman"/>
          <w:color w:val="000000"/>
          <w:sz w:val="28"/>
        </w:rPr>
        <w:t>закупівель</w:t>
      </w:r>
      <w:proofErr w:type="spellEnd"/>
      <w:r>
        <w:rPr>
          <w:rFonts w:ascii="Times New Roman" w:eastAsia="Times New Roman" w:hAnsi="Times New Roman" w:cs="Times New Roman"/>
          <w:color w:val="000000"/>
          <w:sz w:val="28"/>
        </w:rPr>
        <w:t xml:space="preserve"> управлінням освіти і </w:t>
      </w:r>
      <w:r>
        <w:rPr>
          <w:rFonts w:ascii="Times New Roman" w:eastAsia="Times New Roman" w:hAnsi="Times New Roman" w:cs="Times New Roman"/>
          <w:color w:val="000000"/>
          <w:sz w:val="28"/>
        </w:rPr>
        <w:lastRenderedPageBreak/>
        <w:t xml:space="preserve">науки Чернігівської ОДА) на засадах співфінансування з місцевого бюджету (63 580, 0 грн) закуплено 34 ноутбуки  для 7 ЗЗСО на суму 631 020,0 грн.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За рахунок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вирішено питання по підключенню до Інтернету </w:t>
      </w:r>
      <w:proofErr w:type="spellStart"/>
      <w:r>
        <w:rPr>
          <w:rFonts w:ascii="Times New Roman" w:eastAsia="Times New Roman" w:hAnsi="Times New Roman" w:cs="Times New Roman"/>
          <w:color w:val="000000"/>
          <w:sz w:val="28"/>
        </w:rPr>
        <w:t>Лісківської</w:t>
      </w:r>
      <w:proofErr w:type="spellEnd"/>
      <w:r>
        <w:rPr>
          <w:rFonts w:ascii="Times New Roman" w:eastAsia="Times New Roman" w:hAnsi="Times New Roman" w:cs="Times New Roman"/>
          <w:color w:val="000000"/>
          <w:sz w:val="28"/>
        </w:rPr>
        <w:t xml:space="preserve"> філії І-ІІ ступенів Менського опорного закладу І-ІІІ ступенів ім. Т.Г. Шевченка, </w:t>
      </w:r>
      <w:proofErr w:type="spellStart"/>
      <w:r>
        <w:rPr>
          <w:rFonts w:ascii="Times New Roman" w:eastAsia="Times New Roman" w:hAnsi="Times New Roman" w:cs="Times New Roman"/>
          <w:color w:val="000000"/>
          <w:sz w:val="28"/>
        </w:rPr>
        <w:t>Бірківської</w:t>
      </w:r>
      <w:proofErr w:type="spellEnd"/>
      <w:r>
        <w:rPr>
          <w:rFonts w:ascii="Times New Roman" w:eastAsia="Times New Roman" w:hAnsi="Times New Roman" w:cs="Times New Roman"/>
          <w:color w:val="000000"/>
          <w:sz w:val="28"/>
        </w:rPr>
        <w:t xml:space="preserve"> філії І-ІІ ступенів Опорного закладу Менська гімназія, </w:t>
      </w:r>
      <w:proofErr w:type="spellStart"/>
      <w:r>
        <w:rPr>
          <w:rFonts w:ascii="Times New Roman" w:eastAsia="Times New Roman" w:hAnsi="Times New Roman" w:cs="Times New Roman"/>
          <w:color w:val="000000"/>
          <w:sz w:val="28"/>
        </w:rPr>
        <w:t>Осьмаківського</w:t>
      </w:r>
      <w:proofErr w:type="spellEnd"/>
      <w:r>
        <w:rPr>
          <w:rFonts w:ascii="Times New Roman" w:eastAsia="Times New Roman" w:hAnsi="Times New Roman" w:cs="Times New Roman"/>
          <w:color w:val="000000"/>
          <w:sz w:val="28"/>
        </w:rPr>
        <w:t xml:space="preserve"> ЗДО «</w:t>
      </w:r>
      <w:proofErr w:type="spellStart"/>
      <w:r>
        <w:rPr>
          <w:rFonts w:ascii="Times New Roman" w:eastAsia="Times New Roman" w:hAnsi="Times New Roman" w:cs="Times New Roman"/>
          <w:color w:val="000000"/>
          <w:sz w:val="28"/>
        </w:rPr>
        <w:t>Капітошка</w:t>
      </w:r>
      <w:proofErr w:type="spellEnd"/>
      <w:r>
        <w:rPr>
          <w:rFonts w:ascii="Times New Roman" w:eastAsia="Times New Roman" w:hAnsi="Times New Roman" w:cs="Times New Roman"/>
          <w:color w:val="000000"/>
          <w:sz w:val="28"/>
        </w:rPr>
        <w:t>».</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В 2021 році підключено до мережі Інтернет: </w:t>
      </w:r>
      <w:proofErr w:type="spellStart"/>
      <w:r>
        <w:rPr>
          <w:rFonts w:ascii="Times New Roman" w:eastAsia="Times New Roman" w:hAnsi="Times New Roman" w:cs="Times New Roman"/>
          <w:color w:val="000000"/>
          <w:sz w:val="28"/>
        </w:rPr>
        <w:t>Макошинський</w:t>
      </w:r>
      <w:proofErr w:type="spellEnd"/>
      <w:r>
        <w:rPr>
          <w:rFonts w:ascii="Times New Roman" w:eastAsia="Times New Roman" w:hAnsi="Times New Roman" w:cs="Times New Roman"/>
          <w:color w:val="000000"/>
          <w:sz w:val="28"/>
        </w:rPr>
        <w:t xml:space="preserve"> ЗДО «Сонечко», </w:t>
      </w:r>
      <w:proofErr w:type="spellStart"/>
      <w:r>
        <w:rPr>
          <w:rFonts w:ascii="Times New Roman" w:eastAsia="Times New Roman" w:hAnsi="Times New Roman" w:cs="Times New Roman"/>
          <w:color w:val="000000"/>
          <w:sz w:val="28"/>
        </w:rPr>
        <w:t>Киселівський</w:t>
      </w:r>
      <w:proofErr w:type="spellEnd"/>
      <w:r>
        <w:rPr>
          <w:rFonts w:ascii="Times New Roman" w:eastAsia="Times New Roman" w:hAnsi="Times New Roman" w:cs="Times New Roman"/>
          <w:color w:val="000000"/>
          <w:sz w:val="28"/>
        </w:rPr>
        <w:t xml:space="preserve"> ЗДО «Веселка», </w:t>
      </w:r>
      <w:proofErr w:type="spellStart"/>
      <w:r>
        <w:rPr>
          <w:rFonts w:ascii="Times New Roman" w:eastAsia="Times New Roman" w:hAnsi="Times New Roman" w:cs="Times New Roman"/>
          <w:color w:val="000000"/>
          <w:sz w:val="28"/>
        </w:rPr>
        <w:t>Синявський</w:t>
      </w:r>
      <w:proofErr w:type="spellEnd"/>
      <w:r>
        <w:rPr>
          <w:rFonts w:ascii="Times New Roman" w:eastAsia="Times New Roman" w:hAnsi="Times New Roman" w:cs="Times New Roman"/>
          <w:color w:val="000000"/>
          <w:sz w:val="28"/>
        </w:rPr>
        <w:t xml:space="preserve"> ЗДО «Дзвіночок», </w:t>
      </w:r>
      <w:proofErr w:type="spellStart"/>
      <w:r>
        <w:rPr>
          <w:rFonts w:ascii="Times New Roman" w:eastAsia="Times New Roman" w:hAnsi="Times New Roman" w:cs="Times New Roman"/>
          <w:color w:val="000000"/>
          <w:sz w:val="28"/>
        </w:rPr>
        <w:t>Волосківський</w:t>
      </w:r>
      <w:proofErr w:type="spellEnd"/>
      <w:r>
        <w:rPr>
          <w:rFonts w:ascii="Times New Roman" w:eastAsia="Times New Roman" w:hAnsi="Times New Roman" w:cs="Times New Roman"/>
          <w:color w:val="000000"/>
          <w:sz w:val="28"/>
        </w:rPr>
        <w:t xml:space="preserve"> ЗДО «Волошка», </w:t>
      </w:r>
      <w:proofErr w:type="spellStart"/>
      <w:r>
        <w:rPr>
          <w:rFonts w:ascii="Times New Roman" w:eastAsia="Times New Roman" w:hAnsi="Times New Roman" w:cs="Times New Roman"/>
          <w:color w:val="000000"/>
          <w:sz w:val="28"/>
        </w:rPr>
        <w:t>Дягівський</w:t>
      </w:r>
      <w:proofErr w:type="spellEnd"/>
      <w:r>
        <w:rPr>
          <w:rFonts w:ascii="Times New Roman" w:eastAsia="Times New Roman" w:hAnsi="Times New Roman" w:cs="Times New Roman"/>
          <w:color w:val="000000"/>
          <w:sz w:val="28"/>
        </w:rPr>
        <w:t xml:space="preserve"> ЗДО «Веселка».</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ind w:firstLine="567"/>
        <w:jc w:val="both"/>
      </w:pPr>
      <w:r>
        <w:rPr>
          <w:rFonts w:ascii="Times New Roman" w:eastAsia="Times New Roman" w:hAnsi="Times New Roman" w:cs="Times New Roman"/>
          <w:color w:val="000000"/>
          <w:sz w:val="28"/>
        </w:rPr>
        <w:t xml:space="preserve">За рахунок </w:t>
      </w:r>
      <w:r>
        <w:rPr>
          <w:rFonts w:ascii="Times New Roman" w:eastAsia="Times New Roman" w:hAnsi="Times New Roman" w:cs="Times New Roman"/>
          <w:b/>
          <w:color w:val="000000"/>
          <w:sz w:val="28"/>
        </w:rPr>
        <w:t>коштів субвенції</w:t>
      </w:r>
      <w:r>
        <w:rPr>
          <w:rFonts w:ascii="Times New Roman" w:eastAsia="Times New Roman" w:hAnsi="Times New Roman" w:cs="Times New Roman"/>
          <w:color w:val="000000"/>
          <w:sz w:val="28"/>
        </w:rPr>
        <w:t xml:space="preserve"> з державного бюджету місцевим бюджетам на здійснення заходів щодо </w:t>
      </w:r>
      <w:r>
        <w:rPr>
          <w:rFonts w:ascii="Times New Roman" w:eastAsia="Times New Roman" w:hAnsi="Times New Roman" w:cs="Times New Roman"/>
          <w:b/>
          <w:color w:val="000000"/>
          <w:sz w:val="28"/>
        </w:rPr>
        <w:t>соціально-економічного розвитку</w:t>
      </w:r>
      <w:r>
        <w:rPr>
          <w:rFonts w:ascii="Times New Roman" w:eastAsia="Times New Roman" w:hAnsi="Times New Roman" w:cs="Times New Roman"/>
          <w:color w:val="000000"/>
          <w:sz w:val="28"/>
        </w:rPr>
        <w:t xml:space="preserve"> окремих територій в 2021 році придбано 4 ноутбуки та 3 телевізори </w:t>
      </w:r>
      <w:proofErr w:type="spellStart"/>
      <w:r>
        <w:rPr>
          <w:rFonts w:ascii="Times New Roman" w:eastAsia="Times New Roman" w:hAnsi="Times New Roman" w:cs="Times New Roman"/>
          <w:color w:val="000000"/>
          <w:sz w:val="28"/>
        </w:rPr>
        <w:t>Smart</w:t>
      </w:r>
      <w:proofErr w:type="spellEnd"/>
      <w:r>
        <w:rPr>
          <w:rFonts w:ascii="Times New Roman" w:eastAsia="Times New Roman" w:hAnsi="Times New Roman" w:cs="Times New Roman"/>
          <w:color w:val="000000"/>
          <w:sz w:val="28"/>
        </w:rPr>
        <w:t xml:space="preserve"> TV для закладів дошкільної освіти на суму 101 994 грн.</w:t>
      </w:r>
    </w:p>
    <w:p w:rsidR="002E5DCB" w:rsidRDefault="002E5DCB">
      <w:pPr>
        <w:spacing w:after="0" w:line="240" w:lineRule="auto"/>
        <w:ind w:firstLine="567"/>
        <w:jc w:val="center"/>
        <w:rPr>
          <w:rFonts w:ascii="Times New Roman" w:eastAsia="Times New Roman" w:hAnsi="Times New Roman" w:cs="Times New Roman"/>
          <w:b/>
          <w:sz w:val="28"/>
          <w:szCs w:val="28"/>
        </w:rPr>
      </w:pPr>
    </w:p>
    <w:p w:rsidR="002E5DCB" w:rsidRDefault="0035781B">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Культура</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 xml:space="preserve">Культурне обслуговування населення громади здійснюють 52 заклади культури: КЗ «Менський  будинок культури» та 24 сільських філій, КЗ «Центр культури та дозвілля молоді», КЗ «Менський краєзнавчий музей ім. В. Покотила», КЗ «Менська публічна бібліотека» та 24 сільські філії.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Основні завданнями та заходами за 2021 рік були - розвиток традиційних щорічних міських фестивалів і культурних акцій ; проведення нового фестивалю «Богатир-фест», співорганізатором якого виступила Чернігівська обласна рада, участь в пілотному </w:t>
      </w:r>
      <w:proofErr w:type="spellStart"/>
      <w:r>
        <w:rPr>
          <w:rFonts w:ascii="Times New Roman" w:eastAsia="Times New Roman" w:hAnsi="Times New Roman" w:cs="Times New Roman"/>
          <w:sz w:val="28"/>
          <w:szCs w:val="28"/>
          <w:lang w:eastAsia="ru-RU"/>
        </w:rPr>
        <w:t>проєкті</w:t>
      </w:r>
      <w:proofErr w:type="spellEnd"/>
      <w:r>
        <w:rPr>
          <w:rFonts w:ascii="Times New Roman" w:eastAsia="Times New Roman" w:hAnsi="Times New Roman" w:cs="Times New Roman"/>
          <w:sz w:val="28"/>
          <w:szCs w:val="28"/>
          <w:lang w:eastAsia="ru-RU"/>
        </w:rPr>
        <w:t xml:space="preserve"> «UA Центр культурних послуг, як інструмент згуртованості громади», перемога в конкурсі </w:t>
      </w:r>
      <w:proofErr w:type="spellStart"/>
      <w:r>
        <w:rPr>
          <w:rFonts w:ascii="Times New Roman" w:eastAsia="Times New Roman" w:hAnsi="Times New Roman" w:cs="Times New Roman"/>
          <w:sz w:val="28"/>
          <w:szCs w:val="28"/>
          <w:lang w:eastAsia="ru-RU"/>
        </w:rPr>
        <w:t>проєктів</w:t>
      </w:r>
      <w:proofErr w:type="spellEnd"/>
      <w:r>
        <w:rPr>
          <w:rFonts w:ascii="Times New Roman" w:eastAsia="Times New Roman" w:hAnsi="Times New Roman" w:cs="Times New Roman"/>
          <w:sz w:val="28"/>
          <w:szCs w:val="28"/>
          <w:lang w:eastAsia="ru-RU"/>
        </w:rPr>
        <w:t xml:space="preserve"> на громадський бюджет «Пересувний кінотеатр», що дає можливість проводити кінопокази для всієї громади. Завдяки участі в програмі DOBRE» створений «Молодіжний простір» в КЗ ЦКДМ. Відбулась реалізація туристично-інформаційного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від Британської ради «</w:t>
      </w:r>
      <w:proofErr w:type="spellStart"/>
      <w:r>
        <w:rPr>
          <w:rFonts w:ascii="Times New Roman" w:eastAsia="Times New Roman" w:hAnsi="Times New Roman" w:cs="Times New Roman"/>
          <w:sz w:val="28"/>
          <w:szCs w:val="28"/>
          <w:lang w:eastAsia="ru-RU"/>
        </w:rPr>
        <w:t>Менщина</w:t>
      </w:r>
      <w:proofErr w:type="spellEnd"/>
      <w:r>
        <w:rPr>
          <w:rFonts w:ascii="Times New Roman" w:eastAsia="Times New Roman" w:hAnsi="Times New Roman" w:cs="Times New Roman"/>
          <w:sz w:val="28"/>
          <w:szCs w:val="28"/>
          <w:lang w:eastAsia="ru-RU"/>
        </w:rPr>
        <w:t xml:space="preserve">, яку ви ще не бачили» КЗ «Менський краєзнавчий музей ім. </w:t>
      </w:r>
      <w:proofErr w:type="spellStart"/>
      <w:r>
        <w:rPr>
          <w:rFonts w:ascii="Times New Roman" w:eastAsia="Times New Roman" w:hAnsi="Times New Roman" w:cs="Times New Roman"/>
          <w:sz w:val="28"/>
          <w:szCs w:val="28"/>
          <w:lang w:eastAsia="ru-RU"/>
        </w:rPr>
        <w:t>В.Ф.Покотила</w:t>
      </w:r>
      <w:proofErr w:type="spellEnd"/>
      <w:r>
        <w:rPr>
          <w:rFonts w:ascii="Times New Roman" w:eastAsia="Times New Roman" w:hAnsi="Times New Roman" w:cs="Times New Roman"/>
          <w:sz w:val="28"/>
          <w:szCs w:val="28"/>
          <w:lang w:eastAsia="ru-RU"/>
        </w:rPr>
        <w:t>».</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 xml:space="preserve">Пріоритетним напрямком роботи відділу в 2021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Протягом 2021 року проведені ремонтні роботи закладів культури:</w:t>
      </w:r>
    </w:p>
    <w:p w:rsidR="002E5DCB" w:rsidRDefault="0035781B">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0" w:firstLine="567"/>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8"/>
          <w:lang w:eastAsia="ru-RU"/>
        </w:rPr>
        <w:t>по загальному фонду проведено поточні ремонти у 5 клубних закладах на суму 559,5 тис. грн.;</w:t>
      </w:r>
    </w:p>
    <w:p w:rsidR="002E5DCB" w:rsidRDefault="0035781B">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0" w:firstLine="567"/>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8"/>
          <w:lang w:eastAsia="ru-RU"/>
        </w:rPr>
        <w:t xml:space="preserve">по спеціальному фонду проведено поточні ремонти у 3 клубних закладах та музеї на суму 409,7 </w:t>
      </w:r>
      <w:proofErr w:type="spellStart"/>
      <w:r>
        <w:rPr>
          <w:rFonts w:ascii="Times New Roman" w:eastAsia="Times New Roman" w:hAnsi="Times New Roman" w:cs="Times New Roman"/>
          <w:color w:val="000000"/>
          <w:sz w:val="28"/>
          <w:szCs w:val="28"/>
          <w:lang w:eastAsia="ru-RU"/>
        </w:rPr>
        <w:t>тис.грн</w:t>
      </w:r>
      <w:proofErr w:type="spellEnd"/>
      <w:r>
        <w:rPr>
          <w:rFonts w:ascii="Times New Roman" w:eastAsia="Times New Roman" w:hAnsi="Times New Roman" w:cs="Times New Roman"/>
          <w:color w:val="000000"/>
          <w:sz w:val="28"/>
          <w:szCs w:val="28"/>
          <w:lang w:eastAsia="ru-RU"/>
        </w:rPr>
        <w:t>.</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ru-RU"/>
        </w:rPr>
        <w:t xml:space="preserve">Серед основних слід виділити наступні ремонти: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8"/>
          <w:lang w:eastAsia="ru-RU"/>
        </w:rPr>
        <w:t xml:space="preserve">- виготовлення проектно-кошторисної документації по об’єкту «Капітальний ремонт ганку </w:t>
      </w:r>
      <w:proofErr w:type="spellStart"/>
      <w:r>
        <w:rPr>
          <w:rFonts w:ascii="Times New Roman" w:eastAsia="Times New Roman" w:hAnsi="Times New Roman" w:cs="Times New Roman"/>
          <w:color w:val="000000"/>
          <w:sz w:val="28"/>
          <w:szCs w:val="28"/>
          <w:lang w:eastAsia="ru-RU"/>
        </w:rPr>
        <w:t>Макошинської</w:t>
      </w:r>
      <w:proofErr w:type="spellEnd"/>
      <w:r>
        <w:rPr>
          <w:rFonts w:ascii="Times New Roman" w:eastAsia="Times New Roman" w:hAnsi="Times New Roman" w:cs="Times New Roman"/>
          <w:color w:val="000000"/>
          <w:sz w:val="28"/>
          <w:szCs w:val="28"/>
          <w:lang w:eastAsia="ru-RU"/>
        </w:rPr>
        <w:t xml:space="preserve"> філії КЗ «Менський будинок культури» у сумі 20,008 </w:t>
      </w:r>
      <w:proofErr w:type="spellStart"/>
      <w:r>
        <w:rPr>
          <w:rFonts w:ascii="Times New Roman" w:eastAsia="Times New Roman" w:hAnsi="Times New Roman" w:cs="Times New Roman"/>
          <w:color w:val="000000"/>
          <w:sz w:val="28"/>
          <w:szCs w:val="28"/>
          <w:lang w:eastAsia="ru-RU"/>
        </w:rPr>
        <w:t>тис.грн</w:t>
      </w:r>
      <w:proofErr w:type="spellEnd"/>
      <w:r>
        <w:rPr>
          <w:rFonts w:ascii="Times New Roman" w:eastAsia="Times New Roman" w:hAnsi="Times New Roman" w:cs="Times New Roman"/>
          <w:color w:val="000000"/>
          <w:sz w:val="28"/>
          <w:szCs w:val="28"/>
          <w:lang w:eastAsia="ru-RU"/>
        </w:rPr>
        <w:t>;</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lastRenderedPageBreak/>
        <w:t xml:space="preserve">- капітальний ремонт ганку </w:t>
      </w:r>
      <w:proofErr w:type="spellStart"/>
      <w:r>
        <w:rPr>
          <w:rFonts w:ascii="Times New Roman" w:eastAsia="Times New Roman" w:hAnsi="Times New Roman" w:cs="Times New Roman"/>
          <w:color w:val="000000"/>
          <w:sz w:val="28"/>
          <w:szCs w:val="28"/>
          <w:lang w:eastAsia="ru-RU"/>
        </w:rPr>
        <w:t>Макошинської</w:t>
      </w:r>
      <w:proofErr w:type="spellEnd"/>
      <w:r>
        <w:rPr>
          <w:rFonts w:ascii="Times New Roman" w:eastAsia="Times New Roman" w:hAnsi="Times New Roman" w:cs="Times New Roman"/>
          <w:color w:val="000000"/>
          <w:sz w:val="28"/>
          <w:szCs w:val="28"/>
          <w:lang w:eastAsia="ru-RU"/>
        </w:rPr>
        <w:t xml:space="preserve"> філії КЗ «Менський будинок культури» у сумі 271,808 </w:t>
      </w:r>
      <w:proofErr w:type="spellStart"/>
      <w:r>
        <w:rPr>
          <w:rFonts w:ascii="Times New Roman" w:eastAsia="Times New Roman" w:hAnsi="Times New Roman" w:cs="Times New Roman"/>
          <w:color w:val="000000"/>
          <w:sz w:val="28"/>
          <w:szCs w:val="28"/>
          <w:lang w:eastAsia="ru-RU"/>
        </w:rPr>
        <w:t>тис.грн</w:t>
      </w:r>
      <w:proofErr w:type="spellEnd"/>
      <w:r>
        <w:rPr>
          <w:rFonts w:ascii="Times New Roman" w:eastAsia="Times New Roman" w:hAnsi="Times New Roman" w:cs="Times New Roman"/>
          <w:color w:val="000000"/>
          <w:sz w:val="28"/>
          <w:szCs w:val="28"/>
          <w:lang w:eastAsia="ru-RU"/>
        </w:rPr>
        <w:t>; також проведений капітальний ремонт санвузла, проведений частковий ремонт фасадів та зливу.</w:t>
      </w:r>
    </w:p>
    <w:p w:rsidR="002E5DCB" w:rsidRDefault="0035781B">
      <w:pPr>
        <w:pBdr>
          <w:top w:val="none" w:sz="4" w:space="0" w:color="000000"/>
          <w:left w:val="none" w:sz="4" w:space="1"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зроблено ремонт частини покрівлі КЗ Центр культури та дозвілля молоді та ремонт із заміною вікон в фойє;</w:t>
      </w:r>
    </w:p>
    <w:p w:rsidR="002E5DCB" w:rsidRDefault="0035781B">
      <w:pPr>
        <w:pBdr>
          <w:top w:val="none" w:sz="4" w:space="0" w:color="000000"/>
          <w:left w:val="none" w:sz="4" w:space="1"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встановлені енергозберігаючі вікна в </w:t>
      </w:r>
      <w:proofErr w:type="spellStart"/>
      <w:r>
        <w:rPr>
          <w:rFonts w:ascii="Times New Roman" w:eastAsia="Times New Roman" w:hAnsi="Times New Roman" w:cs="Times New Roman"/>
          <w:color w:val="000000"/>
          <w:sz w:val="28"/>
          <w:szCs w:val="28"/>
          <w:lang w:eastAsia="ru-RU"/>
        </w:rPr>
        <w:t>Киселівському</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Блистівському</w:t>
      </w:r>
      <w:proofErr w:type="spellEnd"/>
      <w:r>
        <w:rPr>
          <w:rFonts w:ascii="Times New Roman" w:eastAsia="Times New Roman" w:hAnsi="Times New Roman" w:cs="Times New Roman"/>
          <w:color w:val="000000"/>
          <w:sz w:val="28"/>
          <w:szCs w:val="28"/>
          <w:lang w:eastAsia="ru-RU"/>
        </w:rPr>
        <w:t xml:space="preserve"> будинках культури;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встановлена нова сигналізація в КЗ «Менський краєзнавчий музей ім. </w:t>
      </w:r>
      <w:proofErr w:type="spellStart"/>
      <w:r>
        <w:rPr>
          <w:rFonts w:ascii="Times New Roman" w:eastAsia="Times New Roman" w:hAnsi="Times New Roman" w:cs="Times New Roman"/>
          <w:color w:val="000000"/>
          <w:sz w:val="28"/>
          <w:szCs w:val="28"/>
          <w:lang w:eastAsia="ru-RU"/>
        </w:rPr>
        <w:t>В.Ф.Покотила</w:t>
      </w:r>
      <w:proofErr w:type="spellEnd"/>
      <w:r>
        <w:rPr>
          <w:rFonts w:ascii="Times New Roman" w:eastAsia="Times New Roman" w:hAnsi="Times New Roman" w:cs="Times New Roman"/>
          <w:color w:val="000000"/>
          <w:sz w:val="28"/>
          <w:szCs w:val="28"/>
          <w:lang w:eastAsia="ru-RU"/>
        </w:rPr>
        <w:t>» також в приміщенні музею встановлені двері, проведено поточний ремонт даху, ганку та капітальний ремонт груби опалення.</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 xml:space="preserve">Для покращення матеріально-технічної бази клубних закладів витрачено 502,2 тис. грн.: для оснащення  будинків культури та посилення якості озвучення  заходів та свят було придбано звуко-підсилюючий комплект та ноутбук на суму 18,5 тис. грн для КЗ ЦКДМ, акустичну колонку з мікрофонами для Покровської філії, ноутбук  та мікрофони для КЗ МБК на суму  37,0 тис. грн. тощо.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lang w:eastAsia="ru-RU"/>
        </w:rPr>
        <w:t xml:space="preserve">Також для КЗ </w:t>
      </w:r>
      <w:r>
        <w:rPr>
          <w:rFonts w:ascii="Times New Roman" w:eastAsia="Times New Roman" w:hAnsi="Times New Roman" w:cs="Times New Roman"/>
          <w:color w:val="000000"/>
          <w:sz w:val="28"/>
          <w:szCs w:val="28"/>
          <w:lang w:eastAsia="ru-RU"/>
        </w:rPr>
        <w:t xml:space="preserve">Центр культури та дозвілля молоді </w:t>
      </w:r>
      <w:r>
        <w:rPr>
          <w:rFonts w:ascii="Times New Roman" w:eastAsia="Times New Roman" w:hAnsi="Times New Roman" w:cs="Times New Roman"/>
          <w:bCs/>
          <w:sz w:val="28"/>
          <w:szCs w:val="28"/>
          <w:lang w:eastAsia="ru-RU"/>
        </w:rPr>
        <w:t xml:space="preserve">був придбаний проектор, розкладні стільці, більярдний стіл – на суму 38,0 тис. грн . Для </w:t>
      </w:r>
      <w:proofErr w:type="spellStart"/>
      <w:r>
        <w:rPr>
          <w:rFonts w:ascii="Times New Roman" w:eastAsia="Times New Roman" w:hAnsi="Times New Roman" w:cs="Times New Roman"/>
          <w:bCs/>
          <w:sz w:val="28"/>
          <w:szCs w:val="28"/>
          <w:lang w:eastAsia="ru-RU"/>
        </w:rPr>
        <w:t>Волосківської</w:t>
      </w:r>
      <w:proofErr w:type="spellEnd"/>
      <w:r>
        <w:rPr>
          <w:rFonts w:ascii="Times New Roman" w:eastAsia="Times New Roman" w:hAnsi="Times New Roman" w:cs="Times New Roman"/>
          <w:bCs/>
          <w:sz w:val="28"/>
          <w:szCs w:val="28"/>
          <w:lang w:eastAsia="ru-RU"/>
        </w:rPr>
        <w:t xml:space="preserve"> філії КЗ МБК придбаний </w:t>
      </w:r>
      <w:proofErr w:type="spellStart"/>
      <w:r>
        <w:rPr>
          <w:rFonts w:ascii="Times New Roman" w:eastAsia="Times New Roman" w:hAnsi="Times New Roman" w:cs="Times New Roman"/>
          <w:bCs/>
          <w:sz w:val="28"/>
          <w:szCs w:val="28"/>
          <w:lang w:eastAsia="ru-RU"/>
        </w:rPr>
        <w:t>булер’ян</w:t>
      </w:r>
      <w:proofErr w:type="spellEnd"/>
      <w:r>
        <w:rPr>
          <w:rFonts w:ascii="Times New Roman" w:eastAsia="Times New Roman" w:hAnsi="Times New Roman" w:cs="Times New Roman"/>
          <w:bCs/>
          <w:sz w:val="28"/>
          <w:szCs w:val="28"/>
          <w:lang w:eastAsia="ru-RU"/>
        </w:rPr>
        <w:t xml:space="preserve"> для обігріву приміщення на суму 6,0 тис.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Для покращення матеріально-технічної бази бібліотек було витрачено 281,00 тис. грн., а саме: закуплено меблі, обігрівачі, ляльки для лялькових театрів, дитячі настільні ігри  профінансовано поповнення бібліотечних фондів на суму 65,3 тис. грн, передплачено періодики на суму 111,5 тис. грн. Для організації  послуг з використанням вільного доступу до Інтернету  придбано комп’ютерну техніку на суму 18,6 тис.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В 2021 році до</w:t>
      </w:r>
      <w:r>
        <w:rPr>
          <w:rFonts w:ascii="Times New Roman" w:eastAsia="Times New Roman" w:hAnsi="Times New Roman" w:cs="Times New Roman"/>
          <w:bCs/>
          <w:sz w:val="28"/>
          <w:szCs w:val="28"/>
          <w:lang w:eastAsia="ru-RU"/>
        </w:rPr>
        <w:t xml:space="preserve">  мережі Інтернет підключено 8 закладів культури.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Для проведення опалювального сезону 2021-2022 року для закладів  культури закуплені паливні матеріали на суму: 152,558 тис. грн.</w:t>
      </w:r>
    </w:p>
    <w:p w:rsidR="002E5DCB" w:rsidRDefault="0035781B">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По закладах культури замінено та встановлено 8 лічильників електроенергії та води.</w:t>
      </w:r>
    </w:p>
    <w:p w:rsidR="002E5DCB" w:rsidRDefault="002E5DCB">
      <w:pPr>
        <w:pStyle w:val="afb"/>
        <w:spacing w:before="0" w:beforeAutospacing="0" w:after="0" w:afterAutospacing="0"/>
        <w:rPr>
          <w:b/>
          <w:sz w:val="28"/>
          <w:szCs w:val="28"/>
        </w:rPr>
      </w:pPr>
    </w:p>
    <w:p w:rsidR="002E5DCB" w:rsidRDefault="0035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Надання соціальних послуг.</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Територіальним центром за 2021 рік виявлено 1678 осіб, що потребують соціального обслуговування, із них надано соціальні послуги </w:t>
      </w:r>
      <w:r>
        <w:rPr>
          <w:rFonts w:ascii="Times New Roman" w:eastAsia="Times New Roman" w:hAnsi="Times New Roman" w:cs="Times New Roman"/>
          <w:sz w:val="28"/>
          <w:szCs w:val="28"/>
          <w:lang w:val="ru-RU"/>
        </w:rPr>
        <w:t>1553</w:t>
      </w:r>
      <w:r>
        <w:rPr>
          <w:rFonts w:ascii="Times New Roman" w:eastAsia="Times New Roman" w:hAnsi="Times New Roman" w:cs="Times New Roman"/>
          <w:sz w:val="28"/>
          <w:szCs w:val="28"/>
        </w:rPr>
        <w:t xml:space="preserve"> особам, ефективність соціального обслуговування становить </w:t>
      </w:r>
      <w:r>
        <w:rPr>
          <w:rFonts w:ascii="Times New Roman" w:eastAsia="Times New Roman" w:hAnsi="Times New Roman" w:cs="Times New Roman"/>
          <w:sz w:val="28"/>
          <w:szCs w:val="28"/>
          <w:lang w:val="ru-RU"/>
        </w:rPr>
        <w:t>92,5</w:t>
      </w:r>
      <w:r>
        <w:rPr>
          <w:rFonts w:ascii="Times New Roman" w:eastAsia="Times New Roman" w:hAnsi="Times New Roman" w:cs="Times New Roman"/>
          <w:sz w:val="28"/>
          <w:szCs w:val="28"/>
        </w:rPr>
        <w:t>% . Загалом по відділеннями було надано 67496 послуг.</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рішення №180 сесії Менської міської ради від 23.04.2021 року з 01.05.2021р. відділеннями КУ «Територіальний центр соціального обслуговування (надання соціальних послуг)» Менської міської ради надаються соціальні послуги, передбачені чинним законодавством України всім категоріям отримувачів соціальних послуг безоплатно за рахунок коштів бюджету Менської міської територіальної громади в межах обсягів, визначених державними стандартами. Соціальні послуги понад обсяги, встановлені державними стандартами надаються за рахунок отримувачів соціальних послуг, або третіх осіб у встановленому порядку    </w:t>
      </w:r>
    </w:p>
    <w:p w:rsidR="002E5DCB" w:rsidRDefault="0035781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територіальному центрі у 2021 році запроваджено нові види соціальних послуг</w:t>
      </w:r>
      <w:r>
        <w:rPr>
          <w:rFonts w:ascii="Times New Roman" w:eastAsia="Times New Roman" w:hAnsi="Times New Roman" w:cs="Times New Roman"/>
          <w:sz w:val="28"/>
          <w:szCs w:val="28"/>
          <w:lang w:val="ru-RU"/>
        </w:rPr>
        <w:t xml:space="preserve">. </w:t>
      </w:r>
    </w:p>
    <w:p w:rsidR="002E5DCB" w:rsidRDefault="0035781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У лютому </w:t>
      </w:r>
      <w:proofErr w:type="spellStart"/>
      <w:r>
        <w:rPr>
          <w:rFonts w:ascii="Times New Roman" w:eastAsia="Times New Roman" w:hAnsi="Times New Roman" w:cs="Times New Roman"/>
          <w:sz w:val="28"/>
          <w:szCs w:val="28"/>
          <w:lang w:val="ru-RU"/>
        </w:rPr>
        <w:t>була</w:t>
      </w:r>
      <w:proofErr w:type="spellEnd"/>
      <w:r>
        <w:rPr>
          <w:rFonts w:ascii="Times New Roman" w:eastAsia="Times New Roman" w:hAnsi="Times New Roman" w:cs="Times New Roman"/>
          <w:sz w:val="28"/>
          <w:szCs w:val="28"/>
          <w:lang w:val="ru-RU"/>
        </w:rPr>
        <w:t xml:space="preserve"> введена нова </w:t>
      </w:r>
      <w:proofErr w:type="spellStart"/>
      <w:r>
        <w:rPr>
          <w:rFonts w:ascii="Times New Roman" w:eastAsia="Times New Roman" w:hAnsi="Times New Roman" w:cs="Times New Roman"/>
          <w:sz w:val="28"/>
          <w:szCs w:val="28"/>
          <w:lang w:val="ru-RU"/>
        </w:rPr>
        <w:t>соціальна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послуга</w:t>
      </w:r>
      <w:proofErr w:type="spellEnd"/>
      <w:r>
        <w:rPr>
          <w:rFonts w:ascii="Times New Roman" w:eastAsia="Times New Roman" w:hAnsi="Times New Roman" w:cs="Times New Roman"/>
          <w:sz w:val="28"/>
          <w:szCs w:val="28"/>
          <w:lang w:val="ru-RU"/>
        </w:rPr>
        <w:t xml:space="preserve"> - </w:t>
      </w:r>
      <w:proofErr w:type="spellStart"/>
      <w:r>
        <w:rPr>
          <w:rFonts w:ascii="Times New Roman" w:eastAsia="Times New Roman" w:hAnsi="Times New Roman" w:cs="Times New Roman"/>
          <w:sz w:val="28"/>
          <w:szCs w:val="28"/>
          <w:lang w:val="ru-RU"/>
        </w:rPr>
        <w:t>скандинавська</w:t>
      </w:r>
      <w:proofErr w:type="spellEnd"/>
      <w:r>
        <w:rPr>
          <w:rFonts w:ascii="Times New Roman" w:eastAsia="Times New Roman" w:hAnsi="Times New Roman" w:cs="Times New Roman"/>
          <w:sz w:val="28"/>
          <w:szCs w:val="28"/>
          <w:lang w:val="ru-RU"/>
        </w:rPr>
        <w:t xml:space="preserve"> хода. На </w:t>
      </w:r>
      <w:proofErr w:type="spellStart"/>
      <w:r>
        <w:rPr>
          <w:rFonts w:ascii="Times New Roman" w:eastAsia="Times New Roman" w:hAnsi="Times New Roman" w:cs="Times New Roman"/>
          <w:sz w:val="28"/>
          <w:szCs w:val="28"/>
          <w:lang w:val="ru-RU"/>
        </w:rPr>
        <w:t>разі</w:t>
      </w:r>
      <w:proofErr w:type="spellEnd"/>
      <w:r>
        <w:rPr>
          <w:rFonts w:ascii="Times New Roman" w:eastAsia="Times New Roman" w:hAnsi="Times New Roman" w:cs="Times New Roman"/>
          <w:sz w:val="28"/>
          <w:szCs w:val="28"/>
          <w:lang w:val="ru-RU"/>
        </w:rPr>
        <w:t xml:space="preserve"> сформовано три </w:t>
      </w:r>
      <w:proofErr w:type="spellStart"/>
      <w:r>
        <w:rPr>
          <w:rFonts w:ascii="Times New Roman" w:eastAsia="Times New Roman" w:hAnsi="Times New Roman" w:cs="Times New Roman"/>
          <w:sz w:val="28"/>
          <w:szCs w:val="28"/>
          <w:lang w:val="ru-RU"/>
        </w:rPr>
        <w:t>групи</w:t>
      </w:r>
      <w:proofErr w:type="spellEnd"/>
      <w:r>
        <w:rPr>
          <w:rFonts w:ascii="Times New Roman" w:eastAsia="Times New Roman" w:hAnsi="Times New Roman" w:cs="Times New Roman"/>
          <w:sz w:val="28"/>
          <w:szCs w:val="28"/>
          <w:lang w:val="ru-RU"/>
        </w:rPr>
        <w:t xml:space="preserve"> по 15 </w:t>
      </w:r>
      <w:proofErr w:type="spellStart"/>
      <w:r>
        <w:rPr>
          <w:rFonts w:ascii="Times New Roman" w:eastAsia="Times New Roman" w:hAnsi="Times New Roman" w:cs="Times New Roman"/>
          <w:sz w:val="28"/>
          <w:szCs w:val="28"/>
          <w:lang w:val="ru-RU"/>
        </w:rPr>
        <w:t>осіб</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які</w:t>
      </w:r>
      <w:proofErr w:type="spellEnd"/>
      <w:r>
        <w:rPr>
          <w:rFonts w:ascii="Times New Roman" w:eastAsia="Times New Roman" w:hAnsi="Times New Roman" w:cs="Times New Roman"/>
          <w:sz w:val="28"/>
          <w:szCs w:val="28"/>
          <w:lang w:val="ru-RU"/>
        </w:rPr>
        <w:t xml:space="preserve"> два рази на </w:t>
      </w:r>
      <w:proofErr w:type="spellStart"/>
      <w:r>
        <w:rPr>
          <w:rFonts w:ascii="Times New Roman" w:eastAsia="Times New Roman" w:hAnsi="Times New Roman" w:cs="Times New Roman"/>
          <w:sz w:val="28"/>
          <w:szCs w:val="28"/>
          <w:lang w:val="ru-RU"/>
        </w:rPr>
        <w:t>тиждень</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згідно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графіка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можуть</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відвідувати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заняття</w:t>
      </w:r>
      <w:proofErr w:type="spellEnd"/>
      <w:r>
        <w:rPr>
          <w:rFonts w:ascii="Times New Roman" w:eastAsia="Times New Roman" w:hAnsi="Times New Roman" w:cs="Times New Roman"/>
          <w:sz w:val="28"/>
          <w:szCs w:val="28"/>
          <w:lang w:val="ru-RU"/>
        </w:rPr>
        <w:t>.</w:t>
      </w:r>
    </w:p>
    <w:p w:rsidR="002E5DCB" w:rsidRDefault="0035781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вересні завдяки співпраці з ГО «Добрі Ініціативи </w:t>
      </w:r>
      <w:proofErr w:type="spellStart"/>
      <w:r>
        <w:rPr>
          <w:rFonts w:ascii="Times New Roman" w:eastAsia="Times New Roman" w:hAnsi="Times New Roman" w:cs="Times New Roman"/>
          <w:sz w:val="28"/>
          <w:szCs w:val="28"/>
        </w:rPr>
        <w:t>Менщини</w:t>
      </w:r>
      <w:proofErr w:type="spellEnd"/>
      <w:r>
        <w:rPr>
          <w:rFonts w:ascii="Times New Roman" w:eastAsia="Times New Roman" w:hAnsi="Times New Roman" w:cs="Times New Roman"/>
          <w:sz w:val="28"/>
          <w:szCs w:val="28"/>
        </w:rPr>
        <w:t>» згідно підписаного меморандуму було відкрито нову соціальну послугу - надання у тимчасове користування технічних засобів реабілітації. Дана послуга дозволить зменшити обмеження в життєдіяльності та дозволить підтримати соціальну незалежність громадян, які частково або повністю втратили рухову активність у зв’язку з віком чи хворобою. На даний час послугою скористалось 65 осіб.</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році Територіальний центр Менської ТГ прийняв участь у навчальних семінарах Фонду Міжнародної солідарності та подав грантову заявку на відкриття нової соціальної послуги. Заявка була відібрана фондом як найкраща  і було  отримано </w:t>
      </w:r>
      <w:proofErr w:type="spellStart"/>
      <w:r>
        <w:rPr>
          <w:rFonts w:ascii="Times New Roman" w:eastAsia="Times New Roman" w:hAnsi="Times New Roman" w:cs="Times New Roman"/>
          <w:sz w:val="28"/>
          <w:szCs w:val="28"/>
        </w:rPr>
        <w:t>дофінансування</w:t>
      </w:r>
      <w:proofErr w:type="spellEnd"/>
      <w:r>
        <w:rPr>
          <w:rFonts w:ascii="Times New Roman" w:eastAsia="Times New Roman" w:hAnsi="Times New Roman" w:cs="Times New Roman"/>
          <w:sz w:val="28"/>
          <w:szCs w:val="28"/>
        </w:rPr>
        <w:t xml:space="preserve"> від фонду </w:t>
      </w:r>
      <w:r>
        <w:rPr>
          <w:rFonts w:ascii="Times New Roman" w:eastAsia="Times New Roman" w:hAnsi="Times New Roman" w:cs="Times New Roman"/>
          <w:sz w:val="28"/>
          <w:szCs w:val="28"/>
          <w:lang w:val="en-US"/>
        </w:rPr>
        <w:t>Solidarity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Fund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PL</w:t>
      </w:r>
      <w:r>
        <w:rPr>
          <w:rFonts w:ascii="Times New Roman" w:eastAsia="Times New Roman" w:hAnsi="Times New Roman" w:cs="Times New Roman"/>
          <w:sz w:val="28"/>
          <w:szCs w:val="28"/>
        </w:rPr>
        <w:t xml:space="preserve">. Завдяки цьому 6 грудня відбулося відкриття соціальної пральні в рамках реалізації проекту «Соціальна пральня «Достойне життя»». Де надаються послуги прання, сушіння та прасування шляхом відпарювання.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2021 встановлено та введено в експлуатацію автоматичну пожежну сигналізацію, оповіщення про пожежу, управління евакуацією людей, устаткування передавання тривожних сповіщень в приміщенні відділення, а також додатково закуплені вогнегасники та засоби індивідуального захисту органів дихання ( протигази)  з метою додержання вимог законодавства у сфері техногенної та пожежної безпеки та усуненню загрози життю та здоров’ю осіб , які проживають у даному закладі, а також унеможливило закриття закладу в цілому і дало змогу зберегти робочі місця.</w:t>
      </w:r>
    </w:p>
    <w:p w:rsidR="002E5DCB" w:rsidRDefault="002E5DCB">
      <w:pPr>
        <w:spacing w:after="0" w:line="240" w:lineRule="auto"/>
        <w:ind w:firstLine="567"/>
        <w:jc w:val="both"/>
        <w:rPr>
          <w:rFonts w:ascii="Times New Roman" w:eastAsia="Times New Roman" w:hAnsi="Times New Roman" w:cs="Times New Roman"/>
          <w:sz w:val="28"/>
          <w:szCs w:val="28"/>
        </w:rPr>
      </w:pPr>
    </w:p>
    <w:p w:rsidR="002E5DCB" w:rsidRDefault="0035781B">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Надання адміністративних послуг</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01.01.2022 р. до переліку адміністративних послуг, які надаються через ЦНАП включено 220 послуг, з них 42 адміністративні послуги надаються безпосередньо у відділі. У віддалених робочих місцях адміністраторів ЦНАП, які створені у смт. Макошине та с. Стольне, можна звернутись за 1489 адміністративними послугами.</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Загалом за 2021 рік адміністраторами, реєстраторами та спеціалістами </w:t>
      </w:r>
      <w:proofErr w:type="spellStart"/>
      <w:r>
        <w:rPr>
          <w:rFonts w:ascii="Times New Roman" w:eastAsia="Times New Roman" w:hAnsi="Times New Roman" w:cs="Times New Roman"/>
          <w:sz w:val="28"/>
          <w:szCs w:val="28"/>
        </w:rPr>
        <w:t>ЦНАПу</w:t>
      </w:r>
      <w:proofErr w:type="spellEnd"/>
      <w:r>
        <w:rPr>
          <w:rFonts w:ascii="Times New Roman" w:eastAsia="Times New Roman" w:hAnsi="Times New Roman" w:cs="Times New Roman"/>
          <w:sz w:val="28"/>
          <w:szCs w:val="28"/>
        </w:rPr>
        <w:t xml:space="preserve"> надано 23883 адміністративні послуги (10061 адміністративну послугу в 1 півріччі та 13822 адміністративні послуги в 2 півріччі).</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2021 рік державними реєстраторами прав на нерухоме майно було прийнято 8432  заяви про державну реєстрацію прав та їх обтяжень від фізичних та юридичних осіб, державним реєстратором юридичних осіб та фізичних осіб-підприємців – 918. За адміністративними послугами, суб’єктом надання яких є територіальні органи </w:t>
      </w:r>
      <w:proofErr w:type="spellStart"/>
      <w:r>
        <w:rPr>
          <w:rFonts w:ascii="Times New Roman" w:eastAsia="Times New Roman" w:hAnsi="Times New Roman" w:cs="Times New Roman"/>
          <w:sz w:val="28"/>
          <w:szCs w:val="28"/>
        </w:rPr>
        <w:t>Держгеокадастру</w:t>
      </w:r>
      <w:proofErr w:type="spellEnd"/>
      <w:r>
        <w:rPr>
          <w:rFonts w:ascii="Times New Roman" w:eastAsia="Times New Roman" w:hAnsi="Times New Roman" w:cs="Times New Roman"/>
          <w:sz w:val="28"/>
          <w:szCs w:val="28"/>
        </w:rPr>
        <w:t xml:space="preserve"> звернулось 2923 заявника, адміністративними послугами, суб’єктом надання яких є управління соціального захисту населення – 2959 заявників. 1572 </w:t>
      </w:r>
      <w:proofErr w:type="spellStart"/>
      <w:r>
        <w:rPr>
          <w:rFonts w:ascii="Times New Roman" w:eastAsia="Times New Roman" w:hAnsi="Times New Roman" w:cs="Times New Roman"/>
          <w:sz w:val="28"/>
          <w:szCs w:val="28"/>
        </w:rPr>
        <w:t>громадянна</w:t>
      </w:r>
      <w:proofErr w:type="spellEnd"/>
      <w:r>
        <w:rPr>
          <w:rFonts w:ascii="Times New Roman" w:eastAsia="Times New Roman" w:hAnsi="Times New Roman" w:cs="Times New Roman"/>
          <w:sz w:val="28"/>
          <w:szCs w:val="28"/>
        </w:rPr>
        <w:t xml:space="preserve"> звернулось за послугами щодо реєстрації місця проживання та видачі довідки про зареєстроване місце проживання. Протягом 1 півріччя 1938 </w:t>
      </w:r>
      <w:proofErr w:type="spellStart"/>
      <w:r>
        <w:rPr>
          <w:rFonts w:ascii="Times New Roman" w:eastAsia="Times New Roman" w:hAnsi="Times New Roman" w:cs="Times New Roman"/>
          <w:sz w:val="28"/>
          <w:szCs w:val="28"/>
        </w:rPr>
        <w:t>суб</w:t>
      </w:r>
      <w:proofErr w:type="spellEnd"/>
      <w:r>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єктів</w:t>
      </w:r>
      <w:proofErr w:type="spellEnd"/>
      <w:r>
        <w:rPr>
          <w:rFonts w:ascii="Times New Roman" w:eastAsia="Times New Roman" w:hAnsi="Times New Roman" w:cs="Times New Roman"/>
          <w:sz w:val="28"/>
          <w:szCs w:val="28"/>
        </w:rPr>
        <w:t xml:space="preserve"> звернення отримали </w:t>
      </w:r>
      <w:r>
        <w:rPr>
          <w:rFonts w:ascii="Times New Roman" w:eastAsia="Times New Roman" w:hAnsi="Times New Roman" w:cs="Times New Roman"/>
          <w:sz w:val="28"/>
          <w:szCs w:val="28"/>
        </w:rPr>
        <w:lastRenderedPageBreak/>
        <w:t xml:space="preserve">інформацію про зареєстрованих в житловому помешканні. Одними із найбільш затребуваних адміністративних послуг, суб’єктом надання яких є міська рада, залишаються послуги із земельних питань, яких надано з початку року 2567. </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У відділі «Центр надання адміністративних послуг» Менської міської ради встановлено три </w:t>
      </w:r>
      <w:r>
        <w:rPr>
          <w:rFonts w:ascii="Times New Roman" w:eastAsia="Times New Roman" w:hAnsi="Times New Roman" w:cs="Times New Roman"/>
          <w:sz w:val="28"/>
          <w:szCs w:val="28"/>
          <w:lang w:val="en-US"/>
        </w:rPr>
        <w:t>POS</w:t>
      </w:r>
      <w:r>
        <w:rPr>
          <w:rFonts w:ascii="Times New Roman" w:eastAsia="Times New Roman" w:hAnsi="Times New Roman" w:cs="Times New Roman"/>
          <w:sz w:val="28"/>
          <w:szCs w:val="28"/>
        </w:rPr>
        <w:t xml:space="preserve">-термінали та платіжний термінал, який дозволяє здійснити оплату готівкою, для сплати адміністративного збору за надані послуги безпосередньо в приміщенні </w:t>
      </w:r>
      <w:proofErr w:type="spellStart"/>
      <w:r>
        <w:rPr>
          <w:rFonts w:ascii="Times New Roman" w:eastAsia="Times New Roman" w:hAnsi="Times New Roman" w:cs="Times New Roman"/>
          <w:sz w:val="28"/>
          <w:szCs w:val="28"/>
        </w:rPr>
        <w:t>ЦНАПу</w:t>
      </w:r>
      <w:proofErr w:type="spellEnd"/>
      <w:r>
        <w:rPr>
          <w:rFonts w:ascii="Times New Roman" w:eastAsia="Times New Roman" w:hAnsi="Times New Roman" w:cs="Times New Roman"/>
          <w:sz w:val="28"/>
          <w:szCs w:val="28"/>
        </w:rPr>
        <w:t>. Це</w:t>
      </w:r>
      <w:r>
        <w:rPr>
          <w:rFonts w:ascii="Times New Roman" w:eastAsia="Times New Roman" w:hAnsi="Times New Roman" w:cs="Times New Roman"/>
          <w:color w:val="000000"/>
          <w:sz w:val="28"/>
          <w:szCs w:val="28"/>
          <w:lang w:eastAsia="uk-UA"/>
        </w:rPr>
        <w:t xml:space="preserve"> дає можливість значно оптимізувати час громадян для оформлення звернення щодо надання адміністративних послуг у сфері бізнесу, нерухомості, місця проживання, тощо. </w:t>
      </w:r>
    </w:p>
    <w:p w:rsidR="002E5DCB" w:rsidRDefault="0035781B">
      <w:pPr>
        <w:shd w:val="clear" w:color="auto" w:fill="FBFBFB"/>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Крім того, у </w:t>
      </w:r>
      <w:proofErr w:type="spellStart"/>
      <w:r>
        <w:rPr>
          <w:rFonts w:ascii="Times New Roman" w:eastAsia="Times New Roman" w:hAnsi="Times New Roman" w:cs="Times New Roman"/>
          <w:color w:val="000000"/>
          <w:sz w:val="28"/>
          <w:szCs w:val="28"/>
          <w:lang w:eastAsia="uk-UA"/>
        </w:rPr>
        <w:t>ЦНАПі</w:t>
      </w:r>
      <w:proofErr w:type="spellEnd"/>
      <w:r>
        <w:rPr>
          <w:rFonts w:ascii="Times New Roman" w:eastAsia="Times New Roman" w:hAnsi="Times New Roman" w:cs="Times New Roman"/>
          <w:color w:val="000000"/>
          <w:sz w:val="28"/>
          <w:szCs w:val="28"/>
          <w:lang w:eastAsia="uk-UA"/>
        </w:rPr>
        <w:t xml:space="preserve"> є місце для самообслуговування з доступом до мережі Інтернет. Місце для самообслуговування може використовуватися для реєстрації в особистому кабінеті, для отримання послуг, які можна замовити он-лайн на Порталі  «Дія», а також здійснити безготівковий платіж за допомогою Приват24, Ощад24/7 та інших банківських систем.</w:t>
      </w:r>
    </w:p>
    <w:p w:rsidR="002E5DCB" w:rsidRDefault="0035781B">
      <w:pPr>
        <w:shd w:val="clear" w:color="auto" w:fill="FBFBFB"/>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Стараннями адміністраторів відділу у зоні очікування облаштовано дитячий міні-куточок </w:t>
      </w:r>
      <w:r>
        <w:rPr>
          <w:rFonts w:ascii="Times New Roman" w:eastAsia="Times New Roman" w:hAnsi="Times New Roman" w:cs="Times New Roman"/>
          <w:sz w:val="28"/>
          <w:szCs w:val="28"/>
          <w:shd w:val="clear" w:color="auto" w:fill="FFFFFF"/>
        </w:rPr>
        <w:t xml:space="preserve">для комфортного перебування в приміщенні </w:t>
      </w:r>
      <w:proofErr w:type="spellStart"/>
      <w:r>
        <w:rPr>
          <w:rFonts w:ascii="Times New Roman" w:eastAsia="Times New Roman" w:hAnsi="Times New Roman" w:cs="Times New Roman"/>
          <w:sz w:val="28"/>
          <w:szCs w:val="28"/>
          <w:shd w:val="clear" w:color="auto" w:fill="FFFFFF"/>
        </w:rPr>
        <w:t>ЦНАПу</w:t>
      </w:r>
      <w:proofErr w:type="spellEnd"/>
      <w:r>
        <w:rPr>
          <w:rFonts w:ascii="Times New Roman" w:eastAsia="Times New Roman" w:hAnsi="Times New Roman" w:cs="Times New Roman"/>
          <w:sz w:val="28"/>
          <w:szCs w:val="28"/>
          <w:shd w:val="clear" w:color="auto" w:fill="FFFFFF"/>
        </w:rPr>
        <w:t xml:space="preserve"> відвідувачів з дітьми</w:t>
      </w:r>
      <w:r>
        <w:rPr>
          <w:rFonts w:ascii="Times New Roman" w:eastAsia="Times New Roman" w:hAnsi="Times New Roman" w:cs="Times New Roman"/>
          <w:sz w:val="28"/>
          <w:szCs w:val="28"/>
        </w:rPr>
        <w:t xml:space="preserve">.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Адміністратори відділу «Центр надання адміністративних послуг» Менської міської ради отримали доступ (підключили робочі місця) до Єдиного державного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електронних послуг  "Портал Дія", для надання комплексної адміністративної послуги "є-Малятко".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а</w:t>
      </w:r>
      <w:r>
        <w:rPr>
          <w:rFonts w:ascii="Times New Roman" w:eastAsia="Times New Roman" w:hAnsi="Times New Roman" w:cs="Times New Roman"/>
          <w:sz w:val="28"/>
          <w:szCs w:val="28"/>
          <w:shd w:val="clear" w:color="auto" w:fill="FFFFFF"/>
        </w:rPr>
        <w:t xml:space="preserve">дміністратори </w:t>
      </w:r>
      <w:proofErr w:type="spellStart"/>
      <w:r>
        <w:rPr>
          <w:rFonts w:ascii="Times New Roman" w:eastAsia="Times New Roman" w:hAnsi="Times New Roman" w:cs="Times New Roman"/>
          <w:sz w:val="28"/>
          <w:szCs w:val="28"/>
          <w:shd w:val="clear" w:color="auto" w:fill="FFFFFF"/>
        </w:rPr>
        <w:t>ЦНАПу</w:t>
      </w:r>
      <w:proofErr w:type="spellEnd"/>
      <w:r>
        <w:rPr>
          <w:rFonts w:ascii="Times New Roman" w:eastAsia="Times New Roman" w:hAnsi="Times New Roman" w:cs="Times New Roman"/>
          <w:sz w:val="28"/>
          <w:szCs w:val="28"/>
          <w:shd w:val="clear" w:color="auto" w:fill="FFFFFF"/>
        </w:rPr>
        <w:t xml:space="preserve"> отримали доступом до Єдиної державної електронної системи у сфері будівництва (клас наслідків СС1). Таким чином, замовники можуть звернутись до </w:t>
      </w:r>
      <w:proofErr w:type="spellStart"/>
      <w:r>
        <w:rPr>
          <w:rFonts w:ascii="Times New Roman" w:eastAsia="Times New Roman" w:hAnsi="Times New Roman" w:cs="Times New Roman"/>
          <w:sz w:val="28"/>
          <w:szCs w:val="28"/>
          <w:shd w:val="clear" w:color="auto" w:fill="FFFFFF"/>
        </w:rPr>
        <w:t>ЦНАПу</w:t>
      </w:r>
      <w:proofErr w:type="spellEnd"/>
      <w:r>
        <w:rPr>
          <w:rFonts w:ascii="Times New Roman" w:eastAsia="Times New Roman" w:hAnsi="Times New Roman" w:cs="Times New Roman"/>
          <w:sz w:val="28"/>
          <w:szCs w:val="28"/>
          <w:shd w:val="clear" w:color="auto" w:fill="FFFFFF"/>
        </w:rPr>
        <w:t xml:space="preserve"> із необхідними документами, які адміністратори ЦНАП будуть сканувати, завантажувати в систему та направляти на розгляд до відповідного органу державного архітектурно-будівельного контролю (до ДІАМ).</w:t>
      </w:r>
    </w:p>
    <w:p w:rsidR="002E5DCB" w:rsidRDefault="0035781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themeColor="text1"/>
          <w:sz w:val="28"/>
          <w:szCs w:val="28"/>
          <w:lang w:eastAsia="uk-UA"/>
        </w:rPr>
        <w:t xml:space="preserve">Відділ «Центр надання адміністративних послуг» Менської міської ради кожного дня працює над впровадженням інноваційних сервісів, задля забезпечення комфорту громадян під час отримання адміністративних послуг. Наразі став доступним </w:t>
      </w:r>
      <w:proofErr w:type="spellStart"/>
      <w:r>
        <w:rPr>
          <w:rFonts w:ascii="Times New Roman" w:eastAsia="Times New Roman" w:hAnsi="Times New Roman" w:cs="Times New Roman"/>
          <w:color w:val="000000" w:themeColor="text1"/>
          <w:sz w:val="28"/>
          <w:szCs w:val="28"/>
          <w:lang w:eastAsia="uk-UA"/>
        </w:rPr>
        <w:t>шеринг</w:t>
      </w:r>
      <w:proofErr w:type="spellEnd"/>
      <w:r>
        <w:rPr>
          <w:rFonts w:ascii="Times New Roman" w:eastAsia="Times New Roman" w:hAnsi="Times New Roman" w:cs="Times New Roman"/>
          <w:color w:val="000000" w:themeColor="text1"/>
          <w:sz w:val="28"/>
          <w:szCs w:val="28"/>
          <w:lang w:eastAsia="uk-UA"/>
        </w:rPr>
        <w:t xml:space="preserve"> документів (новітній спосіб надання копій цифрових документів) через застосунок Дія. </w:t>
      </w:r>
    </w:p>
    <w:p w:rsidR="002E5DCB" w:rsidRDefault="002E5DCB">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2E5DCB" w:rsidRDefault="0035781B">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Місцева пожежна охорона</w:t>
      </w:r>
    </w:p>
    <w:p w:rsidR="002E5DCB" w:rsidRDefault="0035781B">
      <w:pPr>
        <w:shd w:val="clear" w:color="auto" w:fill="FFFFFF"/>
        <w:spacing w:after="0" w:line="240" w:lineRule="auto"/>
        <w:ind w:firstLine="567"/>
        <w:jc w:val="both"/>
        <w:rPr>
          <w:rFonts w:ascii="Times New Roman" w:eastAsia="Times New Roman" w:hAnsi="Times New Roman" w:cs="Times New Roman"/>
          <w:color w:val="1D2129"/>
          <w:sz w:val="28"/>
          <w:szCs w:val="28"/>
        </w:rPr>
      </w:pPr>
      <w:r>
        <w:rPr>
          <w:rFonts w:ascii="Times New Roman" w:eastAsia="Times New Roman" w:hAnsi="Times New Roman" w:cs="Times New Roman"/>
          <w:color w:val="1D2129"/>
          <w:sz w:val="28"/>
          <w:szCs w:val="28"/>
          <w:lang w:eastAsia="ru-RU"/>
        </w:rPr>
        <w:t xml:space="preserve">Пожежна охорона Менської міськради складається з чотирьох місцевих пожежних команд (МПК):  в смт Макошине і селах </w:t>
      </w:r>
      <w:proofErr w:type="spellStart"/>
      <w:r>
        <w:rPr>
          <w:rFonts w:ascii="Times New Roman" w:eastAsia="Times New Roman" w:hAnsi="Times New Roman" w:cs="Times New Roman"/>
          <w:color w:val="1D2129"/>
          <w:sz w:val="28"/>
          <w:szCs w:val="28"/>
          <w:lang w:eastAsia="ru-RU"/>
        </w:rPr>
        <w:t>Бірківці</w:t>
      </w:r>
      <w:proofErr w:type="spellEnd"/>
      <w:r>
        <w:rPr>
          <w:rFonts w:ascii="Times New Roman" w:eastAsia="Times New Roman" w:hAnsi="Times New Roman" w:cs="Times New Roman"/>
          <w:color w:val="1D2129"/>
          <w:sz w:val="28"/>
          <w:szCs w:val="28"/>
          <w:lang w:eastAsia="ru-RU"/>
        </w:rPr>
        <w:t xml:space="preserve">, </w:t>
      </w:r>
      <w:proofErr w:type="spellStart"/>
      <w:r>
        <w:rPr>
          <w:rFonts w:ascii="Times New Roman" w:eastAsia="Times New Roman" w:hAnsi="Times New Roman" w:cs="Times New Roman"/>
          <w:color w:val="1D2129"/>
          <w:sz w:val="28"/>
          <w:szCs w:val="28"/>
          <w:lang w:eastAsia="ru-RU"/>
        </w:rPr>
        <w:t>Семенівці</w:t>
      </w:r>
      <w:proofErr w:type="spellEnd"/>
      <w:r>
        <w:rPr>
          <w:rFonts w:ascii="Times New Roman" w:eastAsia="Times New Roman" w:hAnsi="Times New Roman" w:cs="Times New Roman"/>
          <w:color w:val="1D2129"/>
          <w:sz w:val="28"/>
          <w:szCs w:val="28"/>
          <w:lang w:eastAsia="ru-RU"/>
        </w:rPr>
        <w:t xml:space="preserve"> та </w:t>
      </w:r>
      <w:proofErr w:type="spellStart"/>
      <w:r>
        <w:rPr>
          <w:rFonts w:ascii="Times New Roman" w:eastAsia="Times New Roman" w:hAnsi="Times New Roman" w:cs="Times New Roman"/>
          <w:color w:val="1D2129"/>
          <w:sz w:val="28"/>
          <w:szCs w:val="28"/>
          <w:lang w:eastAsia="ru-RU"/>
        </w:rPr>
        <w:t>Дягові</w:t>
      </w:r>
      <w:proofErr w:type="spellEnd"/>
      <w:r>
        <w:rPr>
          <w:rFonts w:ascii="Times New Roman" w:eastAsia="Times New Roman" w:hAnsi="Times New Roman" w:cs="Times New Roman"/>
          <w:color w:val="1D2129"/>
          <w:sz w:val="28"/>
          <w:szCs w:val="28"/>
          <w:lang w:eastAsia="ru-RU"/>
        </w:rPr>
        <w:t xml:space="preserve">. Загальна кількість особового складу 22 особи: директор, бухгалтер, 16 водіїв і четверо пожежних. </w:t>
      </w:r>
    </w:p>
    <w:p w:rsidR="002E5DCB" w:rsidRDefault="0035781B">
      <w:pPr>
        <w:shd w:val="clear" w:color="auto" w:fill="FFFFFF"/>
        <w:spacing w:after="0" w:line="240" w:lineRule="auto"/>
        <w:ind w:firstLine="567"/>
        <w:jc w:val="both"/>
        <w:rPr>
          <w:rFonts w:ascii="Times New Roman" w:eastAsia="Times New Roman" w:hAnsi="Times New Roman" w:cs="Times New Roman"/>
          <w:color w:val="1D2129"/>
          <w:sz w:val="28"/>
          <w:szCs w:val="28"/>
        </w:rPr>
      </w:pPr>
      <w:r>
        <w:rPr>
          <w:rFonts w:ascii="Times New Roman" w:eastAsia="Times New Roman" w:hAnsi="Times New Roman" w:cs="Times New Roman"/>
          <w:color w:val="1D2129"/>
          <w:sz w:val="28"/>
          <w:szCs w:val="28"/>
          <w:lang w:eastAsia="ru-RU"/>
        </w:rPr>
        <w:t>На бойове чергування щоденно заступають п</w:t>
      </w:r>
      <w:r>
        <w:rPr>
          <w:rFonts w:ascii="Times New Roman" w:eastAsia="Times New Roman" w:hAnsi="Times New Roman" w:cs="Times New Roman"/>
          <w:color w:val="1D2129"/>
          <w:sz w:val="28"/>
          <w:szCs w:val="28"/>
          <w:lang w:val="ru-RU" w:eastAsia="ru-RU"/>
        </w:rPr>
        <w:t>’</w:t>
      </w:r>
      <w:r>
        <w:rPr>
          <w:rFonts w:ascii="Times New Roman" w:eastAsia="Times New Roman" w:hAnsi="Times New Roman" w:cs="Times New Roman"/>
          <w:color w:val="1D2129"/>
          <w:sz w:val="28"/>
          <w:szCs w:val="28"/>
          <w:lang w:eastAsia="ru-RU"/>
        </w:rPr>
        <w:t>ять працівників та чотири пожежні автомобілі комунальної установи.</w:t>
      </w:r>
    </w:p>
    <w:p w:rsidR="002E5DCB" w:rsidRDefault="0035781B">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Взагалі, за чотири роки існування, підрозділами пожежної охорони Менської міської ради було здійснено 263 виїздів на ліквідацію пожеж та наслідків інших надзвичайних подій.</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2021 році місцеві пожежні команди взяли участь у гасінні 60 пожеж (68 у минулому): 26 пожеж було ліквідовано спільно з працівниками Менської 10-ї </w:t>
      </w:r>
      <w:r>
        <w:rPr>
          <w:rFonts w:ascii="Times New Roman" w:eastAsia="Times New Roman" w:hAnsi="Times New Roman" w:cs="Times New Roman"/>
          <w:sz w:val="28"/>
          <w:szCs w:val="28"/>
        </w:rPr>
        <w:lastRenderedPageBreak/>
        <w:t xml:space="preserve">державної </w:t>
      </w:r>
      <w:proofErr w:type="spellStart"/>
      <w:r>
        <w:rPr>
          <w:rFonts w:ascii="Times New Roman" w:eastAsia="Times New Roman" w:hAnsi="Times New Roman" w:cs="Times New Roman"/>
          <w:sz w:val="28"/>
          <w:szCs w:val="28"/>
        </w:rPr>
        <w:t>пожежно</w:t>
      </w:r>
      <w:proofErr w:type="spellEnd"/>
      <w:r>
        <w:rPr>
          <w:rFonts w:ascii="Times New Roman" w:eastAsia="Times New Roman" w:hAnsi="Times New Roman" w:cs="Times New Roman"/>
          <w:sz w:val="28"/>
          <w:szCs w:val="28"/>
        </w:rPr>
        <w:t>-рятувальної частини, а ще 34 (це в основному пожежі сухої трави, чагарників, пожнивних залишків, сміттєзвалищ) загасили власними силами. Спільними зусиллями було врятовано від вогню 20 житлових будинків, 27 господарчих будівель, пилорама, кілька голів худоби, три одиниці техніки і домашнє майно. Всього на суму близько 3,5 мільйона гривень.</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гасіння пожеж місцева пожежна команда смт Макошине виїздила 18 разів (три – в Слобідку, 11 разів – по Макошине, по одному – в </w:t>
      </w:r>
      <w:proofErr w:type="spellStart"/>
      <w:r>
        <w:rPr>
          <w:rFonts w:ascii="Times New Roman" w:eastAsia="Times New Roman" w:hAnsi="Times New Roman" w:cs="Times New Roman"/>
          <w:sz w:val="28"/>
          <w:szCs w:val="28"/>
        </w:rPr>
        <w:t>Куковичі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Максаки</w:t>
      </w:r>
      <w:proofErr w:type="spellEnd"/>
      <w:r>
        <w:rPr>
          <w:rFonts w:ascii="Times New Roman" w:eastAsia="Times New Roman" w:hAnsi="Times New Roman" w:cs="Times New Roman"/>
          <w:sz w:val="28"/>
          <w:szCs w:val="28"/>
        </w:rPr>
        <w:t xml:space="preserve">, два рази – в Мену); місцева пожежна команда </w:t>
      </w:r>
      <w:proofErr w:type="spellStart"/>
      <w:r>
        <w:rPr>
          <w:rFonts w:ascii="Times New Roman" w:eastAsia="Times New Roman" w:hAnsi="Times New Roman" w:cs="Times New Roman"/>
          <w:sz w:val="28"/>
          <w:szCs w:val="28"/>
        </w:rPr>
        <w:t>Бірківки</w:t>
      </w:r>
      <w:proofErr w:type="spellEnd"/>
      <w:r>
        <w:rPr>
          <w:rFonts w:ascii="Times New Roman" w:eastAsia="Times New Roman" w:hAnsi="Times New Roman" w:cs="Times New Roman"/>
          <w:sz w:val="28"/>
          <w:szCs w:val="28"/>
        </w:rPr>
        <w:t xml:space="preserve"> 19 разів (п</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ять – Ушня, шість – </w:t>
      </w:r>
      <w:proofErr w:type="spellStart"/>
      <w:r>
        <w:rPr>
          <w:rFonts w:ascii="Times New Roman" w:eastAsia="Times New Roman" w:hAnsi="Times New Roman" w:cs="Times New Roman"/>
          <w:sz w:val="28"/>
          <w:szCs w:val="28"/>
        </w:rPr>
        <w:t>Бірківка</w:t>
      </w:r>
      <w:proofErr w:type="spellEnd"/>
      <w:r>
        <w:rPr>
          <w:rFonts w:ascii="Times New Roman" w:eastAsia="Times New Roman" w:hAnsi="Times New Roman" w:cs="Times New Roman"/>
          <w:sz w:val="28"/>
          <w:szCs w:val="28"/>
        </w:rPr>
        <w:t xml:space="preserve">, три – Осьмаки, по одному – в </w:t>
      </w:r>
      <w:proofErr w:type="spellStart"/>
      <w:r>
        <w:rPr>
          <w:rFonts w:ascii="Times New Roman" w:eastAsia="Times New Roman" w:hAnsi="Times New Roman" w:cs="Times New Roman"/>
          <w:sz w:val="28"/>
          <w:szCs w:val="28"/>
        </w:rPr>
        <w:t>Семенівку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Максаки</w:t>
      </w:r>
      <w:proofErr w:type="spellEnd"/>
      <w:r>
        <w:rPr>
          <w:rFonts w:ascii="Times New Roman" w:eastAsia="Times New Roman" w:hAnsi="Times New Roman" w:cs="Times New Roman"/>
          <w:sz w:val="28"/>
          <w:szCs w:val="28"/>
        </w:rPr>
        <w:t xml:space="preserve">, Майське, Блистову та Ліски); місцева пожежна команда с. </w:t>
      </w:r>
      <w:proofErr w:type="spellStart"/>
      <w:r>
        <w:rPr>
          <w:rFonts w:ascii="Times New Roman" w:eastAsia="Times New Roman" w:hAnsi="Times New Roman" w:cs="Times New Roman"/>
          <w:sz w:val="28"/>
          <w:szCs w:val="28"/>
        </w:rPr>
        <w:t>Семенівка</w:t>
      </w:r>
      <w:proofErr w:type="spellEnd"/>
      <w:r>
        <w:rPr>
          <w:rFonts w:ascii="Times New Roman" w:eastAsia="Times New Roman" w:hAnsi="Times New Roman" w:cs="Times New Roman"/>
          <w:sz w:val="28"/>
          <w:szCs w:val="28"/>
        </w:rPr>
        <w:t xml:space="preserve"> 17 разів (три – Стольне, два – Лазарівка, сім – </w:t>
      </w:r>
      <w:proofErr w:type="spellStart"/>
      <w:r>
        <w:rPr>
          <w:rFonts w:ascii="Times New Roman" w:eastAsia="Times New Roman" w:hAnsi="Times New Roman" w:cs="Times New Roman"/>
          <w:sz w:val="28"/>
          <w:szCs w:val="28"/>
        </w:rPr>
        <w:t>Семенівка</w:t>
      </w:r>
      <w:proofErr w:type="spellEnd"/>
      <w:r>
        <w:rPr>
          <w:rFonts w:ascii="Times New Roman" w:eastAsia="Times New Roman" w:hAnsi="Times New Roman" w:cs="Times New Roman"/>
          <w:sz w:val="28"/>
          <w:szCs w:val="28"/>
        </w:rPr>
        <w:t xml:space="preserve">, по одному – Городище, Синявка, </w:t>
      </w:r>
      <w:proofErr w:type="spellStart"/>
      <w:r>
        <w:rPr>
          <w:rFonts w:ascii="Times New Roman" w:eastAsia="Times New Roman" w:hAnsi="Times New Roman" w:cs="Times New Roman"/>
          <w:sz w:val="28"/>
          <w:szCs w:val="28"/>
        </w:rPr>
        <w:t>Дмитрівка</w:t>
      </w:r>
      <w:proofErr w:type="spellEnd"/>
      <w:r>
        <w:rPr>
          <w:rFonts w:ascii="Times New Roman" w:eastAsia="Times New Roman" w:hAnsi="Times New Roman" w:cs="Times New Roman"/>
          <w:sz w:val="28"/>
          <w:szCs w:val="28"/>
        </w:rPr>
        <w:t xml:space="preserve">, Ушня); місцева пожежна команда с. </w:t>
      </w:r>
      <w:proofErr w:type="spellStart"/>
      <w:r>
        <w:rPr>
          <w:rFonts w:ascii="Times New Roman" w:eastAsia="Times New Roman" w:hAnsi="Times New Roman" w:cs="Times New Roman"/>
          <w:sz w:val="28"/>
          <w:szCs w:val="28"/>
        </w:rPr>
        <w:t>Дягова</w:t>
      </w:r>
      <w:proofErr w:type="spellEnd"/>
      <w:r>
        <w:rPr>
          <w:rFonts w:ascii="Times New Roman" w:eastAsia="Times New Roman" w:hAnsi="Times New Roman" w:cs="Times New Roman"/>
          <w:sz w:val="28"/>
          <w:szCs w:val="28"/>
        </w:rPr>
        <w:t xml:space="preserve">  10 разів – ( по одному – </w:t>
      </w:r>
      <w:proofErr w:type="spellStart"/>
      <w:r>
        <w:rPr>
          <w:rFonts w:ascii="Times New Roman" w:eastAsia="Times New Roman" w:hAnsi="Times New Roman" w:cs="Times New Roman"/>
          <w:sz w:val="28"/>
          <w:szCs w:val="28"/>
        </w:rPr>
        <w:t>Феськівка</w:t>
      </w:r>
      <w:proofErr w:type="spellEnd"/>
      <w:r>
        <w:rPr>
          <w:rFonts w:ascii="Times New Roman" w:eastAsia="Times New Roman" w:hAnsi="Times New Roman" w:cs="Times New Roman"/>
          <w:sz w:val="28"/>
          <w:szCs w:val="28"/>
        </w:rPr>
        <w:t xml:space="preserve">, Синявка,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xml:space="preserve">, три рази – Волосківці, по два – </w:t>
      </w:r>
      <w:proofErr w:type="spellStart"/>
      <w:r>
        <w:rPr>
          <w:rFonts w:ascii="Times New Roman" w:eastAsia="Times New Roman" w:hAnsi="Times New Roman" w:cs="Times New Roman"/>
          <w:sz w:val="28"/>
          <w:szCs w:val="28"/>
        </w:rPr>
        <w:t>Дягова</w:t>
      </w:r>
      <w:proofErr w:type="spellEnd"/>
      <w:r>
        <w:rPr>
          <w:rFonts w:ascii="Times New Roman" w:eastAsia="Times New Roman" w:hAnsi="Times New Roman" w:cs="Times New Roman"/>
          <w:sz w:val="28"/>
          <w:szCs w:val="28"/>
        </w:rPr>
        <w:t xml:space="preserve"> і Садове).</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належного функціонування місцевої пожежної охорони у 20</w:t>
      </w:r>
      <w:r>
        <w:rPr>
          <w:rFonts w:ascii="Times New Roman" w:eastAsia="Times New Roman" w:hAnsi="Times New Roman" w:cs="Times New Roman"/>
          <w:sz w:val="28"/>
          <w:szCs w:val="28"/>
          <w:lang w:val="ru-RU"/>
        </w:rPr>
        <w:t>21</w:t>
      </w:r>
      <w:r>
        <w:rPr>
          <w:rFonts w:ascii="Times New Roman" w:eastAsia="Times New Roman" w:hAnsi="Times New Roman" w:cs="Times New Roman"/>
          <w:sz w:val="28"/>
          <w:szCs w:val="28"/>
        </w:rPr>
        <w:t xml:space="preserve"> році було придбано 2900 літрів бензину на  76 800 гривень; страхування пожежної техніки, страхування особового складу на випадок травматизму та проходження медогляду обійшлось в 24 000 гривень. Також було придбано </w:t>
      </w:r>
      <w:proofErr w:type="spellStart"/>
      <w:r>
        <w:rPr>
          <w:rFonts w:ascii="Times New Roman" w:eastAsia="Times New Roman" w:hAnsi="Times New Roman" w:cs="Times New Roman"/>
          <w:sz w:val="28"/>
          <w:szCs w:val="28"/>
        </w:rPr>
        <w:t>пожежно</w:t>
      </w:r>
      <w:proofErr w:type="spellEnd"/>
      <w:r>
        <w:rPr>
          <w:rFonts w:ascii="Times New Roman" w:eastAsia="Times New Roman" w:hAnsi="Times New Roman" w:cs="Times New Roman"/>
          <w:sz w:val="28"/>
          <w:szCs w:val="28"/>
        </w:rPr>
        <w:t>-технічне обладнання та інструменти на суму 24 500 гривень; запчастин і мастильних матеріалів для пожежної техніки на 47 000 гривень; будівельних матеріалів на 98 000. За повсякденний одяг і взуття для працівників було сплачено  –  42 250. Для опалення пожежних депо придбано 100 кубометрів дров та 10 тон паливних брикетів на загальну суму 55 500 гривень. Отримано благодійну допомогу 28 кубометрів дров на суму 5000 грн.</w:t>
      </w:r>
    </w:p>
    <w:p w:rsidR="002E5DCB" w:rsidRDefault="0035781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Власними силами особового складу та з залученням будівельної бригади проведено поточний ремонт і утеплення пожежних депо в </w:t>
      </w:r>
      <w:proofErr w:type="spellStart"/>
      <w:r>
        <w:rPr>
          <w:rFonts w:ascii="Times New Roman" w:eastAsia="Times New Roman" w:hAnsi="Times New Roman" w:cs="Times New Roman"/>
          <w:sz w:val="28"/>
          <w:szCs w:val="28"/>
        </w:rPr>
        <w:t>Бірківці</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Дягові</w:t>
      </w:r>
      <w:proofErr w:type="spellEnd"/>
      <w:r>
        <w:rPr>
          <w:rFonts w:ascii="Times New Roman" w:eastAsia="Times New Roman" w:hAnsi="Times New Roman" w:cs="Times New Roman"/>
          <w:sz w:val="28"/>
          <w:szCs w:val="28"/>
        </w:rPr>
        <w:t xml:space="preserve">, облаштовано водогін до депо в </w:t>
      </w:r>
      <w:proofErr w:type="spellStart"/>
      <w:r>
        <w:rPr>
          <w:rFonts w:ascii="Times New Roman" w:eastAsia="Times New Roman" w:hAnsi="Times New Roman" w:cs="Times New Roman"/>
          <w:sz w:val="28"/>
          <w:szCs w:val="28"/>
        </w:rPr>
        <w:t>Семенівці</w:t>
      </w:r>
      <w:proofErr w:type="spellEnd"/>
      <w:r>
        <w:rPr>
          <w:rFonts w:ascii="Times New Roman" w:eastAsia="Times New Roman" w:hAnsi="Times New Roman" w:cs="Times New Roman"/>
          <w:sz w:val="28"/>
          <w:szCs w:val="28"/>
        </w:rPr>
        <w:t>, проведено ремонт покрівлі депо смт Макошине, зроблено підготовчі роботи для облаштування депо в Городищі, закуплено пластикові вікна.</w:t>
      </w:r>
    </w:p>
    <w:p w:rsidR="002E5DCB" w:rsidRDefault="0035781B">
      <w:pPr>
        <w:shd w:val="clear" w:color="auto" w:fill="FFFFFF"/>
        <w:spacing w:after="0" w:line="240" w:lineRule="auto"/>
        <w:ind w:firstLine="567"/>
        <w:jc w:val="both"/>
        <w:rPr>
          <w:rFonts w:ascii="Times New Roman" w:eastAsia="Times New Roman" w:hAnsi="Times New Roman" w:cs="Times New Roman"/>
          <w:color w:val="1D2129"/>
          <w:sz w:val="28"/>
          <w:szCs w:val="28"/>
        </w:rPr>
      </w:pPr>
      <w:r>
        <w:rPr>
          <w:rFonts w:ascii="Times New Roman" w:eastAsia="Times New Roman" w:hAnsi="Times New Roman" w:cs="Times New Roman"/>
          <w:sz w:val="28"/>
          <w:szCs w:val="28"/>
        </w:rPr>
        <w:t xml:space="preserve">Особовим складом МПК </w:t>
      </w:r>
      <w:proofErr w:type="spellStart"/>
      <w:r>
        <w:rPr>
          <w:rFonts w:ascii="Times New Roman" w:eastAsia="Times New Roman" w:hAnsi="Times New Roman" w:cs="Times New Roman"/>
          <w:sz w:val="28"/>
          <w:szCs w:val="28"/>
        </w:rPr>
        <w:t>Дягови</w:t>
      </w:r>
      <w:proofErr w:type="spellEnd"/>
      <w:r>
        <w:rPr>
          <w:rFonts w:ascii="Times New Roman" w:eastAsia="Times New Roman" w:hAnsi="Times New Roman" w:cs="Times New Roman"/>
          <w:sz w:val="28"/>
          <w:szCs w:val="28"/>
        </w:rPr>
        <w:t xml:space="preserve"> проведено капітальний ремонт двигуна на ГАЗ-53 та двох насосів на пожежний автомобіль.</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працівники КУ займаються і профілактикою та попередженням виникнення пожеж: проводяться інструктажі з пожежної безпеки серед жителів громади (1242 особи), </w:t>
      </w:r>
      <w:proofErr w:type="spellStart"/>
      <w:r>
        <w:rPr>
          <w:rFonts w:ascii="Times New Roman" w:eastAsia="Times New Roman" w:hAnsi="Times New Roman" w:cs="Times New Roman"/>
          <w:sz w:val="28"/>
          <w:szCs w:val="28"/>
        </w:rPr>
        <w:t>інструктивно</w:t>
      </w:r>
      <w:proofErr w:type="spellEnd"/>
      <w:r>
        <w:rPr>
          <w:rFonts w:ascii="Times New Roman" w:eastAsia="Times New Roman" w:hAnsi="Times New Roman" w:cs="Times New Roman"/>
          <w:sz w:val="28"/>
          <w:szCs w:val="28"/>
        </w:rPr>
        <w:t xml:space="preserve">-профілактичні заняття в шкільних та дошкільних закладах, виготовлено та розповсюджено 500 листівок на протипожежну тематику.  </w:t>
      </w:r>
    </w:p>
    <w:p w:rsidR="002E5DCB" w:rsidRDefault="002E5DCB">
      <w:pPr>
        <w:spacing w:after="0" w:line="240" w:lineRule="auto"/>
        <w:ind w:firstLine="567"/>
        <w:jc w:val="center"/>
        <w:rPr>
          <w:rFonts w:ascii="Times New Roman" w:eastAsia="Times New Roman" w:hAnsi="Times New Roman" w:cs="Times New Roman"/>
          <w:b/>
          <w:sz w:val="28"/>
          <w:szCs w:val="28"/>
        </w:rPr>
      </w:pPr>
    </w:p>
    <w:p w:rsidR="002E5DCB" w:rsidRDefault="002E5DCB">
      <w:pPr>
        <w:spacing w:after="0" w:line="240" w:lineRule="auto"/>
        <w:ind w:firstLine="567"/>
        <w:jc w:val="center"/>
        <w:rPr>
          <w:rFonts w:ascii="Times New Roman" w:eastAsia="Times New Roman" w:hAnsi="Times New Roman" w:cs="Times New Roman"/>
          <w:b/>
          <w:sz w:val="28"/>
          <w:szCs w:val="28"/>
        </w:rPr>
      </w:pPr>
    </w:p>
    <w:p w:rsidR="002E5DCB" w:rsidRDefault="002E5DCB">
      <w:pPr>
        <w:spacing w:after="0" w:line="240" w:lineRule="auto"/>
        <w:ind w:firstLine="567"/>
        <w:jc w:val="center"/>
        <w:rPr>
          <w:rFonts w:ascii="Times New Roman" w:eastAsia="Times New Roman" w:hAnsi="Times New Roman" w:cs="Times New Roman"/>
          <w:b/>
          <w:sz w:val="28"/>
          <w:szCs w:val="28"/>
        </w:rPr>
      </w:pPr>
    </w:p>
    <w:p w:rsidR="002E5DCB" w:rsidRDefault="002E5DCB">
      <w:pPr>
        <w:spacing w:after="0" w:line="240" w:lineRule="auto"/>
        <w:ind w:firstLine="567"/>
        <w:jc w:val="center"/>
        <w:rPr>
          <w:rFonts w:ascii="Times New Roman" w:eastAsia="Times New Roman" w:hAnsi="Times New Roman" w:cs="Times New Roman"/>
          <w:b/>
          <w:sz w:val="28"/>
          <w:szCs w:val="28"/>
        </w:rPr>
      </w:pPr>
    </w:p>
    <w:p w:rsidR="002E5DCB" w:rsidRDefault="004163F8">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Сім’я, діти та молодь</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2021 році даний напрямок роботи забезпечували - «КУ Менський міський центр соціальних служб» Менської міської ради, Служба у справах дітей та відділ соціального захисту населення, сім’ї, молоді та охорони здоров’я.</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 «Менський міський центр соціальних служб» Менської міської ради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8"/>
          <w:lang w:bidi="en-US"/>
        </w:rPr>
        <w:lastRenderedPageBreak/>
        <w:t xml:space="preserve">забезпечує надання базових соціальних послуг сім’ям/особам, які перебувають у складних життєвих обставинах та потребують сторонньої допомоги на території Менської міської ради. </w:t>
      </w:r>
    </w:p>
    <w:p w:rsidR="002E5DCB" w:rsidRDefault="0035781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bidi="en-US"/>
        </w:rPr>
        <w:t xml:space="preserve">Отримувачами послуг центру є </w:t>
      </w:r>
      <w:r>
        <w:rPr>
          <w:rFonts w:ascii="Times New Roman" w:eastAsia="Times New Roman" w:hAnsi="Times New Roman" w:cs="Times New Roman"/>
          <w:color w:val="000000"/>
          <w:sz w:val="28"/>
          <w:szCs w:val="28"/>
          <w:lang w:bidi="en-US"/>
        </w:rPr>
        <w:t>сім'ї, в яких є ризик соціального сирітства,</w:t>
      </w:r>
      <w:r>
        <w:rPr>
          <w:rFonts w:ascii="Times New Roman" w:eastAsia="Times New Roman" w:hAnsi="Times New Roman" w:cs="Times New Roman"/>
          <w:sz w:val="28"/>
          <w:szCs w:val="28"/>
          <w:lang w:bidi="en-US"/>
        </w:rPr>
        <w:t xml:space="preserve"> особи та діти, постраждалі від насильства та жорстокого поводження, одинокі матері,  в </w:t>
      </w:r>
      <w:proofErr w:type="spellStart"/>
      <w:r>
        <w:rPr>
          <w:rFonts w:ascii="Times New Roman" w:eastAsia="Times New Roman" w:hAnsi="Times New Roman" w:cs="Times New Roman"/>
          <w:sz w:val="28"/>
          <w:szCs w:val="28"/>
          <w:lang w:bidi="en-US"/>
        </w:rPr>
        <w:t>т.ч</w:t>
      </w:r>
      <w:proofErr w:type="spellEnd"/>
      <w:r>
        <w:rPr>
          <w:rFonts w:ascii="Times New Roman" w:eastAsia="Times New Roman" w:hAnsi="Times New Roman" w:cs="Times New Roman"/>
          <w:sz w:val="28"/>
          <w:szCs w:val="28"/>
          <w:lang w:bidi="en-US"/>
        </w:rPr>
        <w:t xml:space="preserve">. неповнолітні, </w:t>
      </w:r>
      <w:r>
        <w:rPr>
          <w:rFonts w:ascii="Times New Roman" w:eastAsia="Times New Roman" w:hAnsi="Times New Roman" w:cs="Times New Roman"/>
          <w:color w:val="000000"/>
          <w:sz w:val="28"/>
          <w:szCs w:val="28"/>
          <w:lang w:bidi="en-US"/>
        </w:rPr>
        <w:t xml:space="preserve">сім'ї, де один чи кілька членів мають інвалідність,  прийомні сім’ї та дитячий будинок сімейного типу, сім’ї опікунів/піклувальників, особи з числа дітей-сиріт, позбавлених батьківського піклування, постраждалі від збройних </w:t>
      </w:r>
      <w:r>
        <w:rPr>
          <w:rFonts w:ascii="Times New Roman" w:eastAsia="Times New Roman" w:hAnsi="Times New Roman" w:cs="Times New Roman"/>
          <w:bCs/>
          <w:iCs/>
          <w:spacing w:val="5"/>
          <w:sz w:val="28"/>
          <w:szCs w:val="28"/>
          <w:lang w:bidi="en-US"/>
        </w:rPr>
        <w:t xml:space="preserve">конфліктів та тимчасової окупації, в </w:t>
      </w:r>
      <w:proofErr w:type="spellStart"/>
      <w:r>
        <w:rPr>
          <w:rFonts w:ascii="Times New Roman" w:eastAsia="Times New Roman" w:hAnsi="Times New Roman" w:cs="Times New Roman"/>
          <w:bCs/>
          <w:iCs/>
          <w:spacing w:val="5"/>
          <w:sz w:val="28"/>
          <w:szCs w:val="28"/>
          <w:lang w:bidi="en-US"/>
        </w:rPr>
        <w:t>т.ч</w:t>
      </w:r>
      <w:proofErr w:type="spellEnd"/>
      <w:r>
        <w:rPr>
          <w:rFonts w:ascii="Times New Roman" w:eastAsia="Times New Roman" w:hAnsi="Times New Roman" w:cs="Times New Roman"/>
          <w:bCs/>
          <w:iCs/>
          <w:spacing w:val="5"/>
          <w:sz w:val="28"/>
          <w:szCs w:val="28"/>
          <w:lang w:bidi="en-US"/>
        </w:rPr>
        <w:t>. внутрішньо переміщені сім’ї</w:t>
      </w:r>
      <w:r>
        <w:rPr>
          <w:rFonts w:ascii="Times New Roman" w:eastAsia="Times New Roman" w:hAnsi="Times New Roman" w:cs="Times New Roman"/>
          <w:b/>
          <w:bCs/>
          <w:i/>
          <w:iCs/>
          <w:spacing w:val="5"/>
          <w:sz w:val="28"/>
          <w:szCs w:val="28"/>
          <w:lang w:bidi="en-US"/>
        </w:rPr>
        <w:t>,</w:t>
      </w:r>
      <w:r>
        <w:rPr>
          <w:rFonts w:ascii="Times New Roman" w:eastAsia="Times New Roman" w:hAnsi="Times New Roman" w:cs="Times New Roman"/>
          <w:color w:val="000000"/>
          <w:sz w:val="28"/>
          <w:szCs w:val="28"/>
          <w:lang w:bidi="en-US"/>
        </w:rPr>
        <w:t xml:space="preserve"> сім'ї, члени яких перебувають/перебували у конфлікті з законом, сім'ї, яких торкнулася проблема ВІЛ, сім'ї, де є </w:t>
      </w:r>
      <w:proofErr w:type="spellStart"/>
      <w:r>
        <w:rPr>
          <w:rFonts w:ascii="Times New Roman" w:eastAsia="Times New Roman" w:hAnsi="Times New Roman" w:cs="Times New Roman"/>
          <w:color w:val="000000"/>
          <w:sz w:val="28"/>
          <w:szCs w:val="28"/>
          <w:lang w:bidi="en-US"/>
        </w:rPr>
        <w:t>алко</w:t>
      </w:r>
      <w:proofErr w:type="spellEnd"/>
      <w:r>
        <w:rPr>
          <w:rFonts w:ascii="Times New Roman" w:eastAsia="Times New Roman" w:hAnsi="Times New Roman" w:cs="Times New Roman"/>
          <w:color w:val="000000"/>
          <w:sz w:val="28"/>
          <w:szCs w:val="28"/>
          <w:lang w:bidi="en-US"/>
        </w:rPr>
        <w:t xml:space="preserve">/наркозалежні члени родини, сім'ї, яким призначена державна допомога при народженні дитини, та інші вразливі категорії.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ru-RU" w:bidi="en-US"/>
        </w:rPr>
        <w:t xml:space="preserve">За </w:t>
      </w:r>
      <w:r>
        <w:rPr>
          <w:rFonts w:ascii="Times New Roman" w:eastAsia="Times New Roman" w:hAnsi="Times New Roman" w:cs="Times New Roman"/>
          <w:color w:val="000000"/>
          <w:sz w:val="28"/>
          <w:szCs w:val="28"/>
          <w:lang w:bidi="en-US"/>
        </w:rPr>
        <w:t>2021 рік</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373 сімей, в яких виховується 659 дітей, отримали індивідуальні послуги. 25</w:t>
      </w:r>
      <w:r>
        <w:rPr>
          <w:rFonts w:ascii="Times New Roman" w:eastAsia="Times New Roman" w:hAnsi="Times New Roman" w:cs="Times New Roman"/>
          <w:bCs/>
          <w:sz w:val="28"/>
          <w:szCs w:val="28"/>
          <w:lang w:eastAsia="ru-RU"/>
        </w:rPr>
        <w:t xml:space="preserve"> сі</w:t>
      </w:r>
      <w:r>
        <w:rPr>
          <w:rFonts w:ascii="Times New Roman" w:eastAsia="Times New Roman" w:hAnsi="Times New Roman" w:cs="Times New Roman"/>
          <w:sz w:val="28"/>
          <w:szCs w:val="28"/>
          <w:lang w:eastAsia="ru-RU"/>
        </w:rPr>
        <w:t xml:space="preserve">мей (55 дітей) отримали послугу соціального супроводу сімей, які перебувають у складних життєвих обставинах, 24 – соціального супроводу сімей, в яких виховуються діти-сироти та діти, позбавлені батьківського піклування. Надійшло 83 повідомлення про складні життєві обставини, здійснено 77 початкових оцінок потреб сім’ї/особи. 27 сімей, 29 дітей з яких перебувають в інтернатних закладах за заявою батьків,  охоплені послугами центру при поверненні в біологічні сім’ї на час канікул та карантину. З них повернулися в біологічну сім’ю 2 дітей.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Під соціальним супроводом перебувало 15 прийомних сімей, в них виховувалося 21 дитина-сирота та позбавлена батьківського піклування та дитячий будинок сімейного типу, в якому проживало 8 дітей. </w:t>
      </w:r>
    </w:p>
    <w:p w:rsidR="002E5DCB" w:rsidRDefault="0035781B">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ru-RU"/>
        </w:rPr>
        <w:t>Подано документи та успішно пройдено відбір на участь у експериментальному проекті з організації в територіальних громадах соціальної роботи з сім’ями, та дітьми, які належать до вразливих груп населення та/або перебувають у складних життєвих обставинах. Проект буде реалізовуватися протягом 2022-2023 рр.</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Фахівцями центру реалізовано проект «Кімната довіри» в окремій кімнаті для прийому відвідувачів, яка розміщена на базі центру, у м. </w:t>
      </w:r>
      <w:proofErr w:type="spellStart"/>
      <w:r>
        <w:rPr>
          <w:rFonts w:ascii="Times New Roman" w:eastAsia="Times New Roman" w:hAnsi="Times New Roman" w:cs="Times New Roman"/>
          <w:sz w:val="28"/>
          <w:szCs w:val="28"/>
          <w:lang w:eastAsia="ru-RU"/>
        </w:rPr>
        <w:t>Мена</w:t>
      </w:r>
      <w:proofErr w:type="spellEnd"/>
      <w:r>
        <w:rPr>
          <w:rFonts w:ascii="Times New Roman" w:eastAsia="Times New Roman" w:hAnsi="Times New Roman" w:cs="Times New Roman"/>
          <w:sz w:val="28"/>
          <w:szCs w:val="28"/>
          <w:lang w:eastAsia="ru-RU"/>
        </w:rPr>
        <w:t xml:space="preserve">, вул. Семашка, 8. За кошти проекту (42 тис. грн.) придбані нові меблі та створена ігрова зона для дітей. Створення спеціально облаштованої кімнати відбувся завдяки фінансуванню з місцевого бюджету та підтримки ГО «Агенція регіонального розвитку </w:t>
      </w:r>
      <w:proofErr w:type="spellStart"/>
      <w:r>
        <w:rPr>
          <w:rFonts w:ascii="Times New Roman" w:eastAsia="Times New Roman" w:hAnsi="Times New Roman" w:cs="Times New Roman"/>
          <w:sz w:val="28"/>
          <w:szCs w:val="28"/>
          <w:lang w:eastAsia="ru-RU"/>
        </w:rPr>
        <w:t>Менщини</w:t>
      </w:r>
      <w:proofErr w:type="spellEnd"/>
      <w:r>
        <w:rPr>
          <w:rFonts w:ascii="Times New Roman" w:eastAsia="Times New Roman" w:hAnsi="Times New Roman" w:cs="Times New Roman"/>
          <w:sz w:val="28"/>
          <w:szCs w:val="28"/>
          <w:lang w:eastAsia="ru-RU"/>
        </w:rPr>
        <w:t>» в рамках проекту «Кімната довіри», яка реалізується Українським жіночим фондом (УЖФ) в партнерстві з Національним Демократичним Інститутом Міжнародних Відносин (</w:t>
      </w:r>
      <w:r>
        <w:rPr>
          <w:rFonts w:ascii="Times New Roman" w:eastAsia="Times New Roman" w:hAnsi="Times New Roman" w:cs="Times New Roman"/>
          <w:sz w:val="28"/>
          <w:szCs w:val="28"/>
          <w:lang w:val="ru-RU" w:eastAsia="ru-RU"/>
        </w:rPr>
        <w:t>NDI</w:t>
      </w:r>
      <w:r>
        <w:rPr>
          <w:rFonts w:ascii="Times New Roman" w:eastAsia="Times New Roman" w:hAnsi="Times New Roman" w:cs="Times New Roman"/>
          <w:sz w:val="28"/>
          <w:szCs w:val="28"/>
          <w:lang w:eastAsia="ru-RU"/>
        </w:rPr>
        <w:t>) в рамках програми «Децентралізація приносить кращі результати та ефективність (</w:t>
      </w:r>
      <w:r>
        <w:rPr>
          <w:rFonts w:ascii="Times New Roman" w:eastAsia="Times New Roman" w:hAnsi="Times New Roman" w:cs="Times New Roman"/>
          <w:sz w:val="28"/>
          <w:szCs w:val="28"/>
          <w:lang w:val="ru-RU" w:eastAsia="ru-RU"/>
        </w:rPr>
        <w:t>DOBRE</w:t>
      </w:r>
      <w:r>
        <w:rPr>
          <w:rFonts w:ascii="Times New Roman" w:eastAsia="Times New Roman" w:hAnsi="Times New Roman" w:cs="Times New Roman"/>
          <w:sz w:val="28"/>
          <w:szCs w:val="28"/>
          <w:lang w:eastAsia="ru-RU"/>
        </w:rPr>
        <w:t>)».</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Проект виконано випускницями Академії Жіночого Лідерства -фахівцями із соціальної роботи центру, які успішно пройшли навчання, подали заявку та отримали кошти для його реалізації. В рамках проекту проведено цикл заходів з жінками, дівчатами, дітьми з сімей, які потребують підтримки з питань жіночого здоров’я, попередження насильства та статевої нерівності, підвищенню самооцінки жінок, зменшенню кількості випадків девіантної та </w:t>
      </w:r>
      <w:proofErr w:type="spellStart"/>
      <w:r>
        <w:rPr>
          <w:rFonts w:ascii="Times New Roman" w:eastAsia="Times New Roman" w:hAnsi="Times New Roman" w:cs="Times New Roman"/>
          <w:sz w:val="28"/>
          <w:szCs w:val="28"/>
          <w:lang w:eastAsia="ru-RU"/>
        </w:rPr>
        <w:t>делінквентної</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поведінки, правопорушень серед дівчат-підлітків, покращення обізнаності жінок з питань подолання гендерної нерівності та профілактики насильства, психологічної підтримки жінок, особливо в період пандемії </w:t>
      </w:r>
      <w:r>
        <w:rPr>
          <w:rFonts w:ascii="Times New Roman" w:eastAsia="Times New Roman" w:hAnsi="Times New Roman" w:cs="Times New Roman"/>
          <w:sz w:val="28"/>
          <w:szCs w:val="28"/>
          <w:lang w:val="ru-RU" w:eastAsia="ru-RU"/>
        </w:rPr>
        <w:t>COVID</w:t>
      </w:r>
      <w:r>
        <w:rPr>
          <w:rFonts w:ascii="Times New Roman" w:eastAsia="Times New Roman" w:hAnsi="Times New Roman" w:cs="Times New Roman"/>
          <w:sz w:val="28"/>
          <w:szCs w:val="28"/>
          <w:lang w:eastAsia="ru-RU"/>
        </w:rPr>
        <w:t>-19. З дітьми з інвалідністю, дітьми з сімей у складних життєвих обставинах, проведено арт-терапевтичні та тренінгові заняття, спрямовані на розвиток комунікативних навичок, навичок взаємодії у дитячому колективі. Після закінчення проекту «Кімната довіри» і надалі функціонує на базі центру.</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Надавалася благодійна допомога: сім’ям/особам з інвалідністю, сім’ям/особам у складних життєвих обставинах - 5 сімей на суму 13216,82 грн. Надавалася натуральна допомога,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і у співпраці з громадськими та релігійними організаціями – продуктовими наборами – 45 сім’ям; речами та одягом - 40 сім’ям, іграшками – 37 сімей, гігієнічними наборами – 40 дітям. До для </w:t>
      </w:r>
      <w:proofErr w:type="spellStart"/>
      <w:r>
        <w:rPr>
          <w:rFonts w:ascii="Times New Roman" w:eastAsia="Times New Roman" w:hAnsi="Times New Roman" w:cs="Times New Roman"/>
          <w:sz w:val="28"/>
          <w:szCs w:val="28"/>
          <w:lang w:eastAsia="ru-RU"/>
        </w:rPr>
        <w:t>Св.Миколая</w:t>
      </w:r>
      <w:proofErr w:type="spellEnd"/>
      <w:r>
        <w:rPr>
          <w:rFonts w:ascii="Times New Roman" w:eastAsia="Times New Roman" w:hAnsi="Times New Roman" w:cs="Times New Roman"/>
          <w:sz w:val="28"/>
          <w:szCs w:val="28"/>
          <w:lang w:eastAsia="ru-RU"/>
        </w:rPr>
        <w:t xml:space="preserve"> та Нового року роздано 232 солодких подарунки вразливим категоріям дітей.</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 рамках акції «Перший дзвоник» 12 дітей отримали допомогу шкільним приладдям. У співпраці з Парафією Успіння УГКЦ допомогу на харчування у школі отримали 21 дитина з сімей, які перебувають у складних життєвих обставинах.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Проводилися інформаційні акції «16 днів протидії гендерному насильству», по соціальній рекламі сімейних форм виховання, запровадженню послуги патронату, соціальній рекламі послуг центру. Випущено 2 види соціальної реклами щодо запровадження послуги патронату.</w:t>
      </w: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8"/>
          <w:lang w:bidi="en-US"/>
        </w:rPr>
        <w:t xml:space="preserve">Центр має свої </w:t>
      </w:r>
      <w:r>
        <w:rPr>
          <w:rFonts w:ascii="Times New Roman" w:eastAsia="Times New Roman" w:hAnsi="Times New Roman" w:cs="Times New Roman"/>
          <w:sz w:val="28"/>
          <w:szCs w:val="28"/>
          <w:lang w:val="en-US" w:bidi="en-US"/>
        </w:rPr>
        <w:t>Facebook</w:t>
      </w:r>
      <w:r>
        <w:rPr>
          <w:rFonts w:ascii="Times New Roman" w:eastAsia="Times New Roman" w:hAnsi="Times New Roman" w:cs="Times New Roman"/>
          <w:sz w:val="28"/>
          <w:szCs w:val="28"/>
          <w:lang w:bidi="en-US"/>
        </w:rPr>
        <w:t xml:space="preserve"> та </w:t>
      </w:r>
      <w:r>
        <w:rPr>
          <w:rFonts w:ascii="Times New Roman" w:eastAsia="Times New Roman" w:hAnsi="Times New Roman" w:cs="Times New Roman"/>
          <w:sz w:val="28"/>
          <w:szCs w:val="28"/>
          <w:lang w:val="en-US" w:bidi="en-US"/>
        </w:rPr>
        <w:t>Instagram</w:t>
      </w:r>
      <w:r>
        <w:rPr>
          <w:rFonts w:ascii="Times New Roman" w:eastAsia="Times New Roman" w:hAnsi="Times New Roman" w:cs="Times New Roman"/>
          <w:sz w:val="28"/>
          <w:szCs w:val="28"/>
          <w:lang w:bidi="en-US"/>
        </w:rPr>
        <w:t xml:space="preserve"> сторінки, на яких розповсюджуються інформаційні матеріали соціального спрямування та висвітлюється робота центру.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Відвідування сімей та соціальна робота здійснюється у взаємодії з іншими суб’єктами соціальної роботи: службою у справах дітей, ювенальною превенцією, старостами. Такі сім’ї постійно відвідуються, контролюються умови проживання дітей, задоволення їх потреб, складено 14 актів перевірки цільового використання коштів державної соціальної допомоги при народженні дитини. Фахівці центру навчають батьків навичкам догляду за дітьми, контролюють стан задоволення потреб дітей, здійснюють попередження раннього соціального сирітства, профілактику ухиляння від виконання батьківських обов’язків, допомагають батькам підвищити виховний потенціал, надають сприяння в оформленні виплат, працевлаштуванні, організації лікування, консультують щодо проблемних питань, є посередниками між отримувачем послуг та різними установами та організаціями. Супроводжують осіб з числа дітей-сиріт при купівлі житла за кошти державної субвенції, дітей-сиріт у сім’ях опікунів – з метою соціальної адаптації та підготовці до самостійного життя. Результатом надання соціальних послуг є подолання або мінімізація складних життєвих обставин. Надаються соціальні послуги, спрямовані на попередження інституалізації – вилучення дітей з біологічної сім’ї, потрапляння до інтернатних закладів. У випадку вчинення насильства в сім’ї або жорстокого поводження з дитиною центр з залученням інших суб’єктів соціальної роботи надає послугу екстреного/кризового втручання. З кривдником та жертвою насильства проводиться відповідна соціальна робота.</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lastRenderedPageBreak/>
        <w:t xml:space="preserve">Фахівцями, які вели випадки, готуються інформації про сім’ї, де не виконуються батьківські обов’язки, для розгляду на Комісії з захисту прав дітей, центр в обов’язковому порядку подає матеріали для підготовки позовів про позбавлення батьківських прав, надає соціальні послуги батькам, які виявили намір </w:t>
      </w:r>
      <w:proofErr w:type="spellStart"/>
      <w:r>
        <w:rPr>
          <w:rFonts w:ascii="Times New Roman" w:eastAsia="Times New Roman" w:hAnsi="Times New Roman" w:cs="Times New Roman"/>
          <w:sz w:val="28"/>
          <w:szCs w:val="28"/>
          <w:lang w:bidi="en-US"/>
        </w:rPr>
        <w:t>поновитися</w:t>
      </w:r>
      <w:proofErr w:type="spellEnd"/>
      <w:r>
        <w:rPr>
          <w:rFonts w:ascii="Times New Roman" w:eastAsia="Times New Roman" w:hAnsi="Times New Roman" w:cs="Times New Roman"/>
          <w:sz w:val="28"/>
          <w:szCs w:val="28"/>
          <w:lang w:bidi="en-US"/>
        </w:rPr>
        <w:t xml:space="preserve"> у батьківських правах.</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 xml:space="preserve">При центрі діє «Пункт обміну речей, які були у вжитку», яким користуються сім’ї, які потребують допомоги, в ньому розпочато ремонтні роботи.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 xml:space="preserve">З метою надання послуги соціальної інтеграції і реінтеграції проводилися заняття клубного об’єднання для дітей з інвалідністю «Віконечко», зокрема майстер-класи, свята, заняття з арт-терапії.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З метою зайнятості та корисного дозвілля підлітків з девіантною поведінкою та молоді 3 рази на тиждень у вечірній час працює клуб вечірнього дозвілля «</w:t>
      </w:r>
      <w:proofErr w:type="spellStart"/>
      <w:r>
        <w:rPr>
          <w:rFonts w:ascii="Times New Roman" w:eastAsia="Times New Roman" w:hAnsi="Times New Roman" w:cs="Times New Roman"/>
          <w:sz w:val="28"/>
          <w:szCs w:val="28"/>
          <w:lang w:bidi="en-US"/>
        </w:rPr>
        <w:t>Джинс</w:t>
      </w:r>
      <w:proofErr w:type="spellEnd"/>
      <w:r>
        <w:rPr>
          <w:rFonts w:ascii="Times New Roman" w:eastAsia="Times New Roman" w:hAnsi="Times New Roman" w:cs="Times New Roman"/>
          <w:sz w:val="28"/>
          <w:szCs w:val="28"/>
          <w:lang w:bidi="en-US"/>
        </w:rPr>
        <w:t>» (послуга соціальної профілактики).</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 xml:space="preserve">Центром розширюється перелік соціальних послуг, які планується надавати, зокрема підготовлено матеріали для подання заявки до </w:t>
      </w:r>
      <w:proofErr w:type="spellStart"/>
      <w:r>
        <w:rPr>
          <w:rFonts w:ascii="Times New Roman" w:eastAsia="Times New Roman" w:hAnsi="Times New Roman" w:cs="Times New Roman"/>
          <w:sz w:val="28"/>
          <w:szCs w:val="28"/>
          <w:lang w:bidi="en-US"/>
        </w:rPr>
        <w:t>Мінсоцполітики</w:t>
      </w:r>
      <w:proofErr w:type="spellEnd"/>
      <w:r>
        <w:rPr>
          <w:rFonts w:ascii="Times New Roman" w:eastAsia="Times New Roman" w:hAnsi="Times New Roman" w:cs="Times New Roman"/>
          <w:sz w:val="28"/>
          <w:szCs w:val="28"/>
          <w:lang w:bidi="en-US"/>
        </w:rPr>
        <w:t xml:space="preserve"> для отримання спеціально обладнаного автомобіля в рамках програми «Соціальне таксі» .</w:t>
      </w: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Розпочато процес вирішення в порядку, передбаченому законодавством, питання приймання-передачі приміщення, яке орендується КУ ММЦСС, із державної до комунальної власності територіальної громади, планується  завершення реконструкції газового опалення, поточний ремонт пандуса, робочих кімнат. Вивчається питання розширення переліку послуг, які надає центр.</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shd w:val="clear" w:color="auto" w:fill="FFFFFF"/>
        </w:rPr>
        <w:t>Відділом соціального захисту населення, сім’ї, молоді та охорони здоров’я здійснювались заходи в межах повноважень у сфері запобігання та</w:t>
      </w:r>
      <w:r>
        <w:rPr>
          <w:rFonts w:ascii="Times New Roman" w:eastAsia="Times New Roman" w:hAnsi="Times New Roman" w:cs="Times New Roman"/>
          <w:color w:val="FF0000"/>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протидії домашньому насильству, насильству за ознакою статі, забезпечення рівності прав та можливостей жінок і чоловіків. Працювала </w:t>
      </w:r>
      <w:r>
        <w:rPr>
          <w:rFonts w:ascii="Times New Roman" w:eastAsia="Times New Roman" w:hAnsi="Times New Roman" w:cs="Times New Roman"/>
          <w:sz w:val="28"/>
          <w:szCs w:val="28"/>
          <w:lang w:eastAsia="uk-UA"/>
        </w:rPr>
        <w:t>Координаційна рада з питань сім’ї, гендерної рівності, запобігання та протидії домашньому насильству і торгівлі людьми</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Відділом в рамках проекту </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rPr>
        <w:t>Вдосконалення системи психологічної підтримки в громадах, що  надають соціальні послуги ветеранам АТО/ООС</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rPr>
        <w:t xml:space="preserve"> з  нагоди Дня захисників та захисниць України було організовано та проведено 13 жовтня 2021 року інтеграційний захід  </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rPr>
        <w:t>Моя сім</w:t>
      </w:r>
      <w:r>
        <w:rPr>
          <w:rFonts w:ascii="Times New Roman" w:eastAsia="Times New Roman" w:hAnsi="Times New Roman" w:cs="Times New Roman"/>
          <w:sz w:val="28"/>
          <w:szCs w:val="28"/>
          <w:lang w:eastAsia="ko-KR"/>
        </w:rPr>
        <w:t xml:space="preserve">’я – моя  </w:t>
      </w:r>
      <w:proofErr w:type="spellStart"/>
      <w:r>
        <w:rPr>
          <w:rFonts w:ascii="Times New Roman" w:eastAsia="Times New Roman" w:hAnsi="Times New Roman" w:cs="Times New Roman"/>
          <w:sz w:val="28"/>
          <w:szCs w:val="28"/>
          <w:lang w:eastAsia="ko-KR"/>
        </w:rPr>
        <w:t>суперсила</w:t>
      </w:r>
      <w:proofErr w:type="spellEnd"/>
      <w:r>
        <w:rPr>
          <w:rFonts w:ascii="Times New Roman" w:eastAsia="Times New Roman" w:hAnsi="Times New Roman" w:cs="Times New Roman"/>
          <w:sz w:val="28"/>
          <w:szCs w:val="28"/>
          <w:shd w:val="clear" w:color="auto" w:fill="FFFFFF"/>
        </w:rPr>
        <w:t>».</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 xml:space="preserve">На первинному обліку служби у справах дітей Менської міської ради перебуває 59 дітей-сиріт, дітей, позбавлених батьківського піклування (21 дітей-сиріт, 38 – дітей, позбавлених батьківського піклування). З них під опікою/піклуванням - 50 дітей, в прийомних сім’ях та дитячих будинках сімейного типу – 7 дітей, 2 дітей навчаються державних навчальних закладах.  </w:t>
      </w:r>
    </w:p>
    <w:p w:rsidR="002E5DCB" w:rsidRDefault="0035781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lang w:eastAsia="ru-RU"/>
        </w:rPr>
        <w:t>Показник влаштування дітей до сімейних форм виховання становить 96,6%., що на 4,5 % вище загальнообласного.</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 xml:space="preserve">На території громади проживає 85 дітей-сиріт, дітей, позбавлених батьківського піклування. З них в 40 опікунських сім’ях виховується 56 дітей, в 13 прийомних сім’ях – 19 дітей та в одному дитячому будинку сімейного типу – 8 дітей. </w:t>
      </w:r>
    </w:p>
    <w:p w:rsidR="002E5DCB" w:rsidRDefault="0035781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lang w:eastAsia="ru-RU"/>
        </w:rPr>
        <w:t xml:space="preserve">В 2021 році створено одну прийомну сім’ю в яку влаштовано одну дитину, та </w:t>
      </w:r>
      <w:proofErr w:type="spellStart"/>
      <w:r>
        <w:rPr>
          <w:rFonts w:ascii="Times New Roman" w:eastAsia="Times New Roman" w:hAnsi="Times New Roman" w:cs="Times New Roman"/>
          <w:color w:val="000000"/>
          <w:sz w:val="28"/>
          <w:szCs w:val="28"/>
          <w:lang w:eastAsia="ru-RU"/>
        </w:rPr>
        <w:t>довлаштовано</w:t>
      </w:r>
      <w:proofErr w:type="spellEnd"/>
      <w:r>
        <w:rPr>
          <w:rFonts w:ascii="Times New Roman" w:eastAsia="Times New Roman" w:hAnsi="Times New Roman" w:cs="Times New Roman"/>
          <w:color w:val="000000"/>
          <w:sz w:val="28"/>
          <w:szCs w:val="28"/>
          <w:lang w:eastAsia="ru-RU"/>
        </w:rPr>
        <w:t xml:space="preserve"> по одній дитині в уже існуючі прийомну сім’ю та дитячий </w:t>
      </w:r>
      <w:r>
        <w:rPr>
          <w:rFonts w:ascii="Times New Roman" w:eastAsia="Times New Roman" w:hAnsi="Times New Roman" w:cs="Times New Roman"/>
          <w:color w:val="000000"/>
          <w:sz w:val="28"/>
          <w:szCs w:val="28"/>
          <w:lang w:eastAsia="ru-RU"/>
        </w:rPr>
        <w:lastRenderedPageBreak/>
        <w:t xml:space="preserve">будинок сімейного типу, що забезпечило перевиконання планованих показників у двічі. Троє дітей усиновлено (двоє - громадянами України, одна – іноземцями). Двоє сімей перебуває на обліку кандидатів в </w:t>
      </w:r>
      <w:proofErr w:type="spellStart"/>
      <w:r>
        <w:rPr>
          <w:rFonts w:ascii="Times New Roman" w:eastAsia="Times New Roman" w:hAnsi="Times New Roman" w:cs="Times New Roman"/>
          <w:color w:val="000000"/>
          <w:sz w:val="28"/>
          <w:szCs w:val="28"/>
          <w:lang w:eastAsia="ru-RU"/>
        </w:rPr>
        <w:t>усиновлювачі</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Службою обліковується 9 дітей-сиріт, дітей, позбавлених батьківського піклування, які перебувають на обліку з усиновлення</w:t>
      </w:r>
    </w:p>
    <w:p w:rsidR="002E5DCB" w:rsidRDefault="0035781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lang w:eastAsia="ru-RU"/>
        </w:rPr>
        <w:t xml:space="preserve">Протягом 2021 рік отримали статус дітей-сиріт та дітей, позбавлених батьківського піклування 11 дітей, (всі влаштовані під опіку/піклування). </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На обліку дітей, які перебувають у складних життєвих обставинах перебуває 47 дітей (17 сімей). Протягом 2021 взято 17 дітей (6 сімей). Для роботи з такими сім</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ями створено 6 міждисциплінарних команд. Всього на території громади проживає 287 дітей, які перебувають у складних життєвих обставинах та виховуються в 135 сім</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ях</w:t>
      </w:r>
      <w:proofErr w:type="spellEnd"/>
      <w:r>
        <w:rPr>
          <w:rFonts w:ascii="Times New Roman" w:eastAsia="Times New Roman" w:hAnsi="Times New Roman" w:cs="Times New Roman"/>
          <w:sz w:val="28"/>
          <w:szCs w:val="28"/>
          <w:lang w:eastAsia="ru-RU"/>
        </w:rPr>
        <w:t xml:space="preserve">. Такі сім’ї постійно відвідуються, контролюється умови проживання, складено 142 актів обстеження. </w:t>
      </w:r>
    </w:p>
    <w:p w:rsidR="002E5DCB" w:rsidRDefault="0035781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sz w:val="28"/>
          <w:szCs w:val="28"/>
          <w:lang w:eastAsia="ru-RU"/>
        </w:rPr>
        <w:t>отягом 2021 року проведено 54 профілактичних рейдів, обстежено 241 сім’ю, ініційовано 30 притягнень батьків до адміністративної відповідальності за неналежне виконання батьківських обов’язків та виявлено 3 порушення правил торгівлі спиртними напоями в частині продажу їх неповнолітнім. 8 дітей вилучено з 3 сімей та влаштовано до центру соціально-психологічної реабілітації дітей (троє повернуто в сім</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ю). Випадків жорстокого поводження з дітьми та насильства відносно дітей не зафіксовано. Троє неповнолітніх вчинили кримінальні правопорушення.</w:t>
      </w:r>
    </w:p>
    <w:p w:rsidR="002E5DCB" w:rsidRDefault="0035781B">
      <w:pPr>
        <w:spacing w:after="0" w:line="240" w:lineRule="auto"/>
        <w:ind w:right="-5" w:firstLine="567"/>
        <w:jc w:val="both"/>
        <w:rPr>
          <w:rFonts w:ascii="Times New Roman" w:eastAsia="Times New Roman" w:hAnsi="Times New Roman" w:cs="Times New Roman"/>
        </w:rPr>
      </w:pPr>
      <w:r>
        <w:rPr>
          <w:rFonts w:ascii="Times New Roman" w:eastAsia="Times New Roman" w:hAnsi="Times New Roman" w:cs="Times New Roman"/>
          <w:sz w:val="28"/>
          <w:szCs w:val="28"/>
          <w:lang w:val="ru-RU" w:eastAsia="ru-RU"/>
        </w:rPr>
        <w:t xml:space="preserve">За </w:t>
      </w:r>
      <w:proofErr w:type="spellStart"/>
      <w:r>
        <w:rPr>
          <w:rFonts w:ascii="Times New Roman" w:eastAsia="Times New Roman" w:hAnsi="Times New Roman" w:cs="Times New Roman"/>
          <w:sz w:val="28"/>
          <w:szCs w:val="28"/>
          <w:lang w:val="ru-RU" w:eastAsia="ru-RU"/>
        </w:rPr>
        <w:t>звітний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період</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представники служби взяли участь в 15 судових справах, в яких було захищено права та інтереси 21 дитини. Д</w:t>
      </w:r>
      <w:r>
        <w:rPr>
          <w:rFonts w:ascii="Times New Roman" w:eastAsia="Times New Roman" w:hAnsi="Times New Roman" w:cs="Times New Roman"/>
          <w:sz w:val="28"/>
          <w:szCs w:val="28"/>
          <w:lang w:val="ru-RU" w:eastAsia="ru-RU"/>
        </w:rPr>
        <w:t xml:space="preserve">о суду </w:t>
      </w:r>
      <w:r>
        <w:rPr>
          <w:rFonts w:ascii="Times New Roman" w:eastAsia="Times New Roman" w:hAnsi="Times New Roman" w:cs="Times New Roman"/>
          <w:sz w:val="28"/>
          <w:szCs w:val="28"/>
          <w:lang w:eastAsia="ru-RU"/>
        </w:rPr>
        <w:t>підготовлено два позови та 6 висновків про доцільність позбавлення батьківських прав та 6 висновків про доцільність призначення опікуна/піклувальника.</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 xml:space="preserve">На квартирному обліку Менської міської ради перебуває 72 дітей –  сиріт, дітей, позбавлених батьківського піклування та осіб з їх числа. Постійно проводиться моніторинг постановки дітей-сиріт, дітей, позбавлених батьківського піклування та осіб з їх числа на квартирний облік для поліпшення житлових умов – поставлено 8 дітей даної категорії. </w:t>
      </w:r>
    </w:p>
    <w:p w:rsidR="002E5DCB" w:rsidRDefault="003578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За рахунок коштів державної субвенції одна особа з числа дітей, позбавлених батьківського піклування, які перебувають на квартирному обліку Менської міської ради отримала грошову компенсацію для придбання житла та двом особам придбано житло за рахунок субвенції з державного бюджету.</w:t>
      </w:r>
    </w:p>
    <w:p w:rsidR="002E5DCB" w:rsidRDefault="002E5DC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p>
    <w:p w:rsidR="002E5DCB" w:rsidRDefault="002E5DC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rPr>
      </w:pPr>
    </w:p>
    <w:p w:rsidR="002E5DCB" w:rsidRDefault="002E5DC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sz w:val="28"/>
        </w:rPr>
      </w:pPr>
    </w:p>
    <w:p w:rsidR="002E5DCB" w:rsidRDefault="0035781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Юридична робота</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Вп</w:t>
      </w:r>
      <w:r>
        <w:rPr>
          <w:rFonts w:ascii="Times New Roman" w:eastAsia="Times New Roman" w:hAnsi="Times New Roman" w:cs="Times New Roman"/>
          <w:sz w:val="28"/>
        </w:rPr>
        <w:t>родовж 2021 року  забезпечено проведення правової експертизи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411 проектів рішень виконавчого комітету Менської міської ради;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944 рішень Менської міської ради;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488 розпорядження Менського міського голови.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жодне з яких протягом року не скасовано в судовому порядку, що свідчить про належну організацію роботи в даному напрямку.</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Розроблено та введено в дію порядок ведення договірної роботи, завдяки чому упорядковано процедуру погодження та реєстрації договорів. Протягом року Менською міською радою укладено 834 договори на закупівлю товарів, робіт, послуг, яким надано правову оцінку.</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Упродовж 2021 року здійснювалось представництво інтересів Менської міської ради та її виконавчих органів у 234 судових справах, які розглядались у цивільному, адміністративному, господарському та кримінальному судочинстві.</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Розглянуто на користь міськради 38 справ, зокрема 26 справ по земельним питанням, справа про визнання права власності на нерухоме майно за позовом ТОВ «Медіа-центр «Наше слово», справа про визнання незаконними та скасування рішень ради за позовом ТОВ «</w:t>
      </w:r>
      <w:proofErr w:type="spellStart"/>
      <w:r>
        <w:rPr>
          <w:rFonts w:ascii="Times New Roman" w:eastAsia="Times New Roman" w:hAnsi="Times New Roman" w:cs="Times New Roman"/>
          <w:sz w:val="28"/>
        </w:rPr>
        <w:t>Дорекс</w:t>
      </w:r>
      <w:proofErr w:type="spellEnd"/>
      <w:r>
        <w:rPr>
          <w:rFonts w:ascii="Times New Roman" w:eastAsia="Times New Roman" w:hAnsi="Times New Roman" w:cs="Times New Roman"/>
          <w:sz w:val="28"/>
        </w:rPr>
        <w:t xml:space="preserve">-Безпека руху», справа про визнання протиправними дій та зобов’язання вчинити певні дії за позовом </w:t>
      </w:r>
      <w:proofErr w:type="spellStart"/>
      <w:r>
        <w:rPr>
          <w:rFonts w:ascii="Times New Roman" w:eastAsia="Times New Roman" w:hAnsi="Times New Roman" w:cs="Times New Roman"/>
          <w:sz w:val="28"/>
        </w:rPr>
        <w:t>Биндюка</w:t>
      </w:r>
      <w:proofErr w:type="spellEnd"/>
      <w:r>
        <w:rPr>
          <w:rFonts w:ascii="Times New Roman" w:eastAsia="Times New Roman" w:hAnsi="Times New Roman" w:cs="Times New Roman"/>
          <w:sz w:val="28"/>
        </w:rPr>
        <w:t xml:space="preserve"> Г.М.</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Проведено роботу по виявленню на території громади безхазяйного нерухомого майна. Як результат, рішенням Менського районного суду Чернігівської області від 02.04.2021 по справі №738/310/21 передано у комунальну власність Менської міської територіальної громади будинок садибного типу з господарськими будівлями та спорудами, загальною площею 65,1 м2, що розташований по вулиці Лермонтова, 10 в місті </w:t>
      </w:r>
      <w:proofErr w:type="spellStart"/>
      <w:r>
        <w:rPr>
          <w:rFonts w:ascii="Times New Roman" w:eastAsia="Times New Roman" w:hAnsi="Times New Roman" w:cs="Times New Roman"/>
          <w:sz w:val="28"/>
        </w:rPr>
        <w:t>Мена</w:t>
      </w:r>
      <w:proofErr w:type="spellEnd"/>
      <w:r>
        <w:rPr>
          <w:rFonts w:ascii="Times New Roman" w:eastAsia="Times New Roman" w:hAnsi="Times New Roman" w:cs="Times New Roman"/>
          <w:sz w:val="28"/>
        </w:rPr>
        <w:t>, а рішенням Менського районного суду Чернігівської області від 20.10.2021 по справі №738/1131/21 передано у комунальну власність Менської міської ради Чернігівської області безхазяйне нерухоме майно – квартиру №2, розташовану по вулиці Садова, 17, загальною площею 33,2 м2.</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 повноважень органів місцевого самоврядування належить питання створення спостережних комісій, як забезпечують організацію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як на території нашої громади розташована Державна установа «Менська виправна колонія № 91», то для забезпечення дотримання вимог кримінально-виконавчого законодавства в питанні громадського контролю за відбуванням покарання та застосуванням передбачених пільг для засуджених рішенням виконавчого комітету міської ради від 26 березня 2021 року № 83 створено спостережну комісію Менської міської ради та затверджено положення про неї. </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Юридичний відділ забезпечує діяльність комісії. Усього протягом 2021 року проведено 25 засідань спостережної комісії, прийнято 64 постанови, розглянуто 27 заяв засуджених та 29 запитів районного суду.</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Здійснено юридичний супровід припинення </w:t>
      </w:r>
      <w:proofErr w:type="spellStart"/>
      <w:r>
        <w:rPr>
          <w:rFonts w:ascii="Times New Roman" w:eastAsia="Times New Roman" w:hAnsi="Times New Roman" w:cs="Times New Roman"/>
          <w:sz w:val="28"/>
        </w:rPr>
        <w:t>Волосківської</w:t>
      </w:r>
      <w:proofErr w:type="spellEnd"/>
      <w:r>
        <w:rPr>
          <w:rFonts w:ascii="Times New Roman" w:eastAsia="Times New Roman" w:hAnsi="Times New Roman" w:cs="Times New Roman"/>
          <w:sz w:val="28"/>
        </w:rPr>
        <w:t>, Городищенської,  </w:t>
      </w:r>
      <w:proofErr w:type="spellStart"/>
      <w:r>
        <w:rPr>
          <w:rFonts w:ascii="Times New Roman" w:eastAsia="Times New Roman" w:hAnsi="Times New Roman" w:cs="Times New Roman"/>
          <w:sz w:val="28"/>
        </w:rPr>
        <w:t>Данилівської</w:t>
      </w:r>
      <w:proofErr w:type="spellEnd"/>
      <w:r>
        <w:rPr>
          <w:rFonts w:ascii="Times New Roman" w:eastAsia="Times New Roman" w:hAnsi="Times New Roman" w:cs="Times New Roman"/>
          <w:sz w:val="28"/>
        </w:rPr>
        <w:t>, Покровської сільських рад, територіальні громади яких увійшли до складу Менської міської територіальної громади в 2020 році.</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 урахуванням змін в законодавстві </w:t>
      </w:r>
      <w:proofErr w:type="spellStart"/>
      <w:r>
        <w:rPr>
          <w:rFonts w:ascii="Times New Roman" w:eastAsia="Times New Roman" w:hAnsi="Times New Roman" w:cs="Times New Roman"/>
          <w:sz w:val="28"/>
        </w:rPr>
        <w:t>внесено</w:t>
      </w:r>
      <w:proofErr w:type="spellEnd"/>
      <w:r>
        <w:rPr>
          <w:rFonts w:ascii="Times New Roman" w:eastAsia="Times New Roman" w:hAnsi="Times New Roman" w:cs="Times New Roman"/>
          <w:sz w:val="28"/>
        </w:rPr>
        <w:t xml:space="preserve"> зміни до установчих документів КНП «Менська міська лікарня» та КНП «Менський центр ПМСД», засновником яких є Менська міська рада. Розроблено положення про діяльність наглядових </w:t>
      </w:r>
      <w:r>
        <w:rPr>
          <w:rFonts w:ascii="Times New Roman" w:eastAsia="Times New Roman" w:hAnsi="Times New Roman" w:cs="Times New Roman"/>
          <w:sz w:val="28"/>
        </w:rPr>
        <w:lastRenderedPageBreak/>
        <w:t>рад на підприємствах комунальної форми власності, забезпечено їх формування, проведено перші засідання.</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Політика нашої держави спрямована на запобігання корупції на недопущення її проявів. З метою дотримання вимог антикорупційного законодавства в діяльності посадових осіб міської ради розпорядженням міського голови одного з працівників юридичного відділу визначено уповноваженою особою з питань запобігання та протидії корупції. В міській раді затверджена та діє антикорупційна програма. Розроблено та затверджено порядок роботи з повідомленнями викривачів, вживаються заходи для запобігання та врегулювання конфлікту інтересів, надаються роз’яснення та консультації щодо дотримання антикорупційного законодавства. Проводиться робота по забезпеченню своєчасного та правильного подання декларацій осіб, уповноважених на виконання функцій держави та місцевого самоврядування працівниками міської ради.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Завершено процедуру передачі у комунальну власність майна колишнього Менського районного молодіжного центру та </w:t>
      </w:r>
      <w:proofErr w:type="spellStart"/>
      <w:r>
        <w:rPr>
          <w:rFonts w:ascii="Times New Roman" w:eastAsia="Times New Roman" w:hAnsi="Times New Roman" w:cs="Times New Roman"/>
          <w:sz w:val="28"/>
        </w:rPr>
        <w:t>розподілено</w:t>
      </w:r>
      <w:proofErr w:type="spellEnd"/>
      <w:r>
        <w:rPr>
          <w:rFonts w:ascii="Times New Roman" w:eastAsia="Times New Roman" w:hAnsi="Times New Roman" w:cs="Times New Roman"/>
          <w:sz w:val="28"/>
        </w:rPr>
        <w:t xml:space="preserve"> його між комунальними закладами.</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Укладено договори постачання природного газу на період грудень 2021 та січень-грудень 2022 року по ціні 16 554,00 грн. за 1000 </w:t>
      </w:r>
      <w:proofErr w:type="spellStart"/>
      <w:r>
        <w:rPr>
          <w:rFonts w:ascii="Times New Roman" w:eastAsia="Times New Roman" w:hAnsi="Times New Roman" w:cs="Times New Roman"/>
          <w:sz w:val="28"/>
        </w:rPr>
        <w:t>куб.м</w:t>
      </w:r>
      <w:proofErr w:type="spellEnd"/>
      <w:r>
        <w:rPr>
          <w:rFonts w:ascii="Times New Roman" w:eastAsia="Times New Roman" w:hAnsi="Times New Roman" w:cs="Times New Roman"/>
          <w:sz w:val="28"/>
        </w:rPr>
        <w:t>.</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Здійснено юридичний супровід укладення, перегляду та розірвання договорів на постачання енергоносіїв.</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Розроблено та затверджено Порядок 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 або опер</w:t>
      </w:r>
      <w:r>
        <w:rPr>
          <w:rFonts w:ascii="Times New Roman" w:eastAsia="Times New Roman" w:hAnsi="Times New Roman" w:cs="Times New Roman"/>
          <w:color w:val="000000"/>
          <w:sz w:val="28"/>
        </w:rPr>
        <w:t>ативного управління.</w:t>
      </w:r>
    </w:p>
    <w:p w:rsidR="002E5DCB" w:rsidRDefault="0035781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Розроблено положення та інші нормативні акти, що регулюють питання продажу майна комунальної власності.</w:t>
      </w:r>
    </w:p>
    <w:p w:rsidR="002E5DCB" w:rsidRDefault="002E5DCB">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sz w:val="28"/>
        </w:rPr>
      </w:pPr>
    </w:p>
    <w:p w:rsidR="002E5DCB" w:rsidRDefault="0035781B">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Фізична культура і спорт</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сектору в 2021 році проходила в руслі реалізації векторів розвитку фізичної культури і спорту вищих досягнень.</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громаді діє дитячо-юнацька спортивна школа, в якій займається 197 учнів в 6 секціях: баскетбол, вільна боротьба, легка  атлетика, футбол, </w:t>
      </w:r>
      <w:proofErr w:type="spellStart"/>
      <w:r>
        <w:rPr>
          <w:rFonts w:ascii="Times New Roman" w:eastAsia="Times New Roman" w:hAnsi="Times New Roman" w:cs="Times New Roman"/>
          <w:sz w:val="28"/>
          <w:szCs w:val="28"/>
        </w:rPr>
        <w:t>панкратіон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пауерліфтинг</w:t>
      </w:r>
      <w:proofErr w:type="spellEnd"/>
      <w:r>
        <w:rPr>
          <w:rFonts w:ascii="Times New Roman" w:eastAsia="Times New Roman" w:hAnsi="Times New Roman" w:cs="Times New Roman"/>
          <w:sz w:val="28"/>
          <w:szCs w:val="28"/>
        </w:rPr>
        <w:t>. Заняття проводяться в 12 групах 9 тренерами – викладачами, які займаються на базі СК «Колос».</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відділення легкої атлетики працює  штатний тренер – викладачів і один Заслужений тренер України – тренер обласної ДЮСШ.</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відділення футболу 4 штатних тренера, відділенні вільної боротьби працює 1 тренер-викладач. Також є відділення баскетболу, </w:t>
      </w:r>
      <w:proofErr w:type="spellStart"/>
      <w:r>
        <w:rPr>
          <w:rFonts w:ascii="Times New Roman" w:eastAsia="Times New Roman" w:hAnsi="Times New Roman" w:cs="Times New Roman"/>
          <w:sz w:val="28"/>
          <w:szCs w:val="28"/>
        </w:rPr>
        <w:t>панкратіону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пауерліфтингу</w:t>
      </w:r>
      <w:proofErr w:type="spellEnd"/>
      <w:r>
        <w:rPr>
          <w:rFonts w:ascii="Times New Roman" w:eastAsia="Times New Roman" w:hAnsi="Times New Roman" w:cs="Times New Roman"/>
          <w:sz w:val="28"/>
          <w:szCs w:val="28"/>
        </w:rPr>
        <w:t xml:space="preserve"> де працює по тренеру-викладачу. Майже всі тренери-викладачі мають вищу освіту за фахом.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не олімпійських видів спорту в громаді активно розвивається секції </w:t>
      </w:r>
      <w:proofErr w:type="spellStart"/>
      <w:r>
        <w:rPr>
          <w:rFonts w:ascii="Times New Roman" w:eastAsia="Times New Roman" w:hAnsi="Times New Roman" w:cs="Times New Roman"/>
          <w:sz w:val="28"/>
          <w:szCs w:val="28"/>
        </w:rPr>
        <w:t>пауерліфтингу</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панкратіону</w:t>
      </w:r>
      <w:proofErr w:type="spellEnd"/>
      <w:r>
        <w:rPr>
          <w:rFonts w:ascii="Times New Roman" w:eastAsia="Times New Roman" w:hAnsi="Times New Roman" w:cs="Times New Roman"/>
          <w:sz w:val="28"/>
          <w:szCs w:val="28"/>
        </w:rPr>
        <w:t>.</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підсумками звітного року 37 юних спортсменів вибороли призові місця на обласних та всеукраїнських змаганнях і були відзначені Подяками Менської </w:t>
      </w:r>
      <w:r>
        <w:rPr>
          <w:rFonts w:ascii="Times New Roman" w:eastAsia="Times New Roman" w:hAnsi="Times New Roman" w:cs="Times New Roman"/>
          <w:sz w:val="28"/>
          <w:szCs w:val="28"/>
        </w:rPr>
        <w:lastRenderedPageBreak/>
        <w:t>міської ради та преміями відповідно до діючої Програми розвитку фізичної культури і спорту.</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збірних команд Області з різних видів спорту входять 9 вихованців ДЮСШ.</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Сектором фізичної культури і спорту спільно з Менською ДЮСШ та громадськими організаціями проведено у звітному році більше 50 спортивних заходів.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сільські команди брали активну участь у відкритій першості Менського району з футболу, де зайняли призові місця.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Фінансування сфери спорту у звітному році зросло на 1 млн. 786,3 тис. грн, або на 208,1 %.</w:t>
      </w:r>
    </w:p>
    <w:p w:rsidR="002E5DCB" w:rsidRDefault="002E5DCB">
      <w:pPr>
        <w:spacing w:after="0" w:line="240" w:lineRule="auto"/>
        <w:ind w:firstLine="567"/>
        <w:jc w:val="both"/>
        <w:rPr>
          <w:rFonts w:ascii="Times New Roman" w:eastAsia="Times New Roman" w:hAnsi="Times New Roman" w:cs="Times New Roman"/>
          <w:sz w:val="28"/>
          <w:szCs w:val="28"/>
        </w:rPr>
      </w:pPr>
    </w:p>
    <w:p w:rsidR="002E5DCB" w:rsidRDefault="0035781B">
      <w:pPr>
        <w:tabs>
          <w:tab w:val="num" w:pos="720"/>
        </w:tabs>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Трудовий архів</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У 2021 році, в зв'язку з ліквідацією  Комунальної установи Менської районної ради «Трудовий архів Менського району», на зберігання до сектору трудовий архів Менської міської ради з даної установи було передано 24 фонди, 4731 од. </w:t>
      </w:r>
      <w:proofErr w:type="spellStart"/>
      <w:r>
        <w:rPr>
          <w:rFonts w:ascii="Times New Roman" w:eastAsia="Times New Roman" w:hAnsi="Times New Roman" w:cs="Times New Roman"/>
          <w:sz w:val="28"/>
          <w:szCs w:val="28"/>
          <w:lang w:eastAsia="ru-RU"/>
        </w:rPr>
        <w:t>зб</w:t>
      </w:r>
      <w:proofErr w:type="spellEnd"/>
      <w:r>
        <w:rPr>
          <w:rFonts w:ascii="Times New Roman" w:eastAsia="Times New Roman" w:hAnsi="Times New Roman" w:cs="Times New Roman"/>
          <w:sz w:val="28"/>
          <w:szCs w:val="28"/>
          <w:lang w:eastAsia="ru-RU"/>
        </w:rPr>
        <w:t xml:space="preserve">. документів ліквідованих підприємств. Також, на протязі року було прийнято 18 фондів, 6115 од. </w:t>
      </w:r>
      <w:proofErr w:type="spellStart"/>
      <w:r>
        <w:rPr>
          <w:rFonts w:ascii="Times New Roman" w:eastAsia="Times New Roman" w:hAnsi="Times New Roman" w:cs="Times New Roman"/>
          <w:sz w:val="28"/>
          <w:szCs w:val="28"/>
          <w:lang w:eastAsia="ru-RU"/>
        </w:rPr>
        <w:t>зб</w:t>
      </w:r>
      <w:proofErr w:type="spellEnd"/>
      <w:r>
        <w:rPr>
          <w:rFonts w:ascii="Times New Roman" w:eastAsia="Times New Roman" w:hAnsi="Times New Roman" w:cs="Times New Roman"/>
          <w:sz w:val="28"/>
          <w:szCs w:val="28"/>
          <w:lang w:eastAsia="ru-RU"/>
        </w:rPr>
        <w:t>. документів від підприємств та установ, що ліквідувалися, таких як:</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Менський районний центр соціальних служб для сім'ї, дітей та молоді;</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Територіальний центр соціального обслуговування (надання соціальних послуг) Менської райдержадміністрації;</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Відділ освіти, сім'ї, молоді та спорту Менської райдержадміністрації;</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Менський благодійний фонд медичного страхування «Лікарняна каса»;</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Служба у справах дітей Менської райдержадміністрації;</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Фінансовий відділ Менської райдержадміністрації;</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Менська оптово-роздрібна </w:t>
      </w:r>
      <w:proofErr w:type="spellStart"/>
      <w:r>
        <w:rPr>
          <w:rFonts w:ascii="Times New Roman" w:eastAsia="Times New Roman" w:hAnsi="Times New Roman" w:cs="Times New Roman"/>
          <w:sz w:val="28"/>
          <w:szCs w:val="28"/>
          <w:lang w:eastAsia="ru-RU"/>
        </w:rPr>
        <w:t>міжрайбаза</w:t>
      </w:r>
      <w:proofErr w:type="spellEnd"/>
      <w:r>
        <w:rPr>
          <w:rFonts w:ascii="Times New Roman" w:eastAsia="Times New Roman" w:hAnsi="Times New Roman" w:cs="Times New Roman"/>
          <w:sz w:val="28"/>
          <w:szCs w:val="28"/>
          <w:lang w:eastAsia="ru-RU"/>
        </w:rPr>
        <w:t xml:space="preserve"> обласного торгово-виробничого об'єднання спільних підприємств;</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СТОВ «Чернігівське» с. Городище;</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СТОВ «</w:t>
      </w:r>
      <w:proofErr w:type="spellStart"/>
      <w:r>
        <w:rPr>
          <w:rFonts w:ascii="Times New Roman" w:eastAsia="Times New Roman" w:hAnsi="Times New Roman" w:cs="Times New Roman"/>
          <w:sz w:val="28"/>
          <w:szCs w:val="28"/>
          <w:lang w:eastAsia="ru-RU"/>
        </w:rPr>
        <w:t>Блистівське</w:t>
      </w:r>
      <w:proofErr w:type="spellEnd"/>
      <w:r>
        <w:rPr>
          <w:rFonts w:ascii="Times New Roman" w:eastAsia="Times New Roman" w:hAnsi="Times New Roman" w:cs="Times New Roman"/>
          <w:sz w:val="28"/>
          <w:szCs w:val="28"/>
          <w:lang w:eastAsia="ru-RU"/>
        </w:rPr>
        <w:t>» с. Блистова;</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Городищенський заклад дошкільної освіти (дитячий садочок) «Берізка» загального типу;</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Сектор культури і туризму Менської РДА;</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Сільськогосподарський кооператив ім. Мічуріна с. Волосківці;</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ТОВ «САЮГ с. Макошине;</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Менська районна рада;</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ТОВ «Слобідське» с. Слобідка;</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Архівний відділ Менської РДА;</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КУ Менської районної ради «Трудовий архів Менського району»;</w:t>
      </w:r>
    </w:p>
    <w:p w:rsidR="002E5DCB" w:rsidRDefault="0035781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ТОВ «Сільпо Стольне».</w:t>
      </w:r>
    </w:p>
    <w:p w:rsidR="002E5DCB" w:rsidRDefault="002E5DCB">
      <w:pPr>
        <w:spacing w:after="0" w:line="240" w:lineRule="auto"/>
        <w:ind w:left="435" w:firstLine="567"/>
        <w:contextualSpacing/>
        <w:jc w:val="both"/>
        <w:rPr>
          <w:rFonts w:ascii="Times New Roman" w:eastAsia="Times New Roman" w:hAnsi="Times New Roman" w:cs="Times New Roman"/>
          <w:sz w:val="28"/>
          <w:szCs w:val="28"/>
        </w:rPr>
      </w:pP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Станом на 01.01.2022 року  у трудовому архіві міської ради налічується  107  фондів, 15749 одиниць зберігання, з них 14014 од. </w:t>
      </w:r>
      <w:proofErr w:type="spellStart"/>
      <w:r>
        <w:rPr>
          <w:rFonts w:ascii="Times New Roman" w:eastAsia="Times New Roman" w:hAnsi="Times New Roman" w:cs="Times New Roman"/>
          <w:sz w:val="28"/>
          <w:szCs w:val="28"/>
          <w:lang w:eastAsia="ru-RU"/>
        </w:rPr>
        <w:t>зб</w:t>
      </w:r>
      <w:proofErr w:type="spellEnd"/>
      <w:r>
        <w:rPr>
          <w:rFonts w:ascii="Times New Roman" w:eastAsia="Times New Roman" w:hAnsi="Times New Roman" w:cs="Times New Roman"/>
          <w:sz w:val="28"/>
          <w:szCs w:val="28"/>
          <w:lang w:eastAsia="ru-RU"/>
        </w:rPr>
        <w:t xml:space="preserve">. з кадрових питань (особового складу), 525 од. </w:t>
      </w:r>
      <w:proofErr w:type="spellStart"/>
      <w:r>
        <w:rPr>
          <w:rFonts w:ascii="Times New Roman" w:eastAsia="Times New Roman" w:hAnsi="Times New Roman" w:cs="Times New Roman"/>
          <w:sz w:val="28"/>
          <w:szCs w:val="28"/>
          <w:lang w:eastAsia="ru-RU"/>
        </w:rPr>
        <w:t>зб</w:t>
      </w:r>
      <w:proofErr w:type="spellEnd"/>
      <w:r>
        <w:rPr>
          <w:rFonts w:ascii="Times New Roman" w:eastAsia="Times New Roman" w:hAnsi="Times New Roman" w:cs="Times New Roman"/>
          <w:sz w:val="28"/>
          <w:szCs w:val="28"/>
          <w:lang w:eastAsia="ru-RU"/>
        </w:rPr>
        <w:t xml:space="preserve">. тривалого зберігання та 1210 од. </w:t>
      </w:r>
      <w:proofErr w:type="spellStart"/>
      <w:r>
        <w:rPr>
          <w:rFonts w:ascii="Times New Roman" w:eastAsia="Times New Roman" w:hAnsi="Times New Roman" w:cs="Times New Roman"/>
          <w:sz w:val="28"/>
          <w:szCs w:val="28"/>
          <w:lang w:eastAsia="ru-RU"/>
        </w:rPr>
        <w:t>зб</w:t>
      </w:r>
      <w:proofErr w:type="spellEnd"/>
      <w:r>
        <w:rPr>
          <w:rFonts w:ascii="Times New Roman" w:eastAsia="Times New Roman" w:hAnsi="Times New Roman" w:cs="Times New Roman"/>
          <w:sz w:val="28"/>
          <w:szCs w:val="28"/>
          <w:lang w:eastAsia="ru-RU"/>
        </w:rPr>
        <w:t xml:space="preserve">. тимчасового зберігання.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Для розміщення документів, що надійшли, у архівосховищах трудового архіву на протязі року було додатково встановлено 10 нових комбінованих стелажів та здійснено переміщення стелажів з ліквідованої комунальної установи «Трудовий архів Менського району», що знаходилася по вул. Армійська, 1, до трудового архіву міської ради по вул. Титаренка Сергія, 9. Наразі протяжність стелажного обладнання у секторі на сьогоднішній день становить 285 </w:t>
      </w:r>
      <w:proofErr w:type="spellStart"/>
      <w:r>
        <w:rPr>
          <w:rFonts w:ascii="Times New Roman" w:eastAsia="Times New Roman" w:hAnsi="Times New Roman" w:cs="Times New Roman"/>
          <w:sz w:val="28"/>
          <w:szCs w:val="28"/>
          <w:lang w:eastAsia="ru-RU"/>
        </w:rPr>
        <w:t>пог</w:t>
      </w:r>
      <w:proofErr w:type="spellEnd"/>
      <w:r>
        <w:rPr>
          <w:rFonts w:ascii="Times New Roman" w:eastAsia="Times New Roman" w:hAnsi="Times New Roman" w:cs="Times New Roman"/>
          <w:sz w:val="28"/>
          <w:szCs w:val="28"/>
          <w:lang w:eastAsia="ru-RU"/>
        </w:rPr>
        <w:t xml:space="preserve">. м.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У 2021 році на запитами громадян видано</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716</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довідок</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соціально-правового характеру. Це довідки про стаж роботи,  про заробітну плату, архівні витяги, архівні копії з документів та довідки про реорганізації ліквідованих підприємств. У звітному році спеціалістами Головного управління Пенсійного фонду України в Чернігівській області  щомісяця проводились  перевірки достовірності архівних довідок, виданих сектором. За результатами перевірок  складено  65 актів,  </w:t>
      </w:r>
      <w:r>
        <w:rPr>
          <w:rFonts w:ascii="Times New Roman" w:eastAsia="Times New Roman" w:hAnsi="Times New Roman" w:cs="Times New Roman"/>
          <w:sz w:val="28"/>
          <w:szCs w:val="28"/>
          <w:lang w:val="ru-RU" w:eastAsia="ru-RU"/>
        </w:rPr>
        <w:t>порушен</w:t>
      </w:r>
      <w:r>
        <w:rPr>
          <w:rFonts w:ascii="Times New Roman" w:eastAsia="Times New Roman" w:hAnsi="Times New Roman" w:cs="Times New Roman"/>
          <w:sz w:val="28"/>
          <w:szCs w:val="28"/>
          <w:lang w:eastAsia="ru-RU"/>
        </w:rPr>
        <w:t>ь не виявлено.</w:t>
      </w:r>
      <w:r>
        <w:rPr>
          <w:rFonts w:ascii="Times New Roman" w:eastAsia="Times New Roman" w:hAnsi="Times New Roman" w:cs="Times New Roman"/>
          <w:sz w:val="28"/>
          <w:szCs w:val="28"/>
          <w:lang w:val="ru-RU" w:eastAsia="ru-RU"/>
        </w:rPr>
        <w:t xml:space="preserve"> </w:t>
      </w:r>
    </w:p>
    <w:p w:rsidR="002E5DCB" w:rsidRDefault="003578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Протягом 2021 року всім установам та підприємствам, що ліквідувалися та ліквідуються і знаходяться в зоні комплектування трудового архіву, постійно надавалися консультації та методична допомога щодо упорядкування документів, складанні описів справ та актів про вилучення для знищення, що не підлягають зберіганню. </w:t>
      </w:r>
    </w:p>
    <w:sectPr w:rsidR="002E5DCB">
      <w:headerReference w:type="default" r:id="rId11"/>
      <w:headerReference w:type="first" r:id="rId12"/>
      <w:footerReference w:type="first" r:id="rId13"/>
      <w:pgSz w:w="11906" w:h="16838"/>
      <w:pgMar w:top="1134" w:right="567" w:bottom="1134" w:left="1701" w:header="708"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9D" w:rsidRDefault="0070399D">
      <w:pPr>
        <w:spacing w:after="0" w:line="240" w:lineRule="auto"/>
      </w:pPr>
      <w:r>
        <w:separator/>
      </w:r>
    </w:p>
  </w:endnote>
  <w:endnote w:type="continuationSeparator" w:id="0">
    <w:p w:rsidR="0070399D" w:rsidRDefault="0070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CB" w:rsidRDefault="0035781B">
    <w:pPr>
      <w:pStyle w:val="ae"/>
      <w:jc w:val="right"/>
      <w:rPr>
        <w:rFonts w:ascii="Times New Roman" w:eastAsia="Times New Roman" w:hAnsi="Times New Roman" w:cs="Times New Roman"/>
        <w:i/>
      </w:rPr>
    </w:pPr>
    <w:r>
      <w:rPr>
        <w:rFonts w:ascii="Times New Roman" w:eastAsia="Times New Roman" w:hAnsi="Times New Roman" w:cs="Times New Roman"/>
        <w:i/>
      </w:rPr>
      <w:t xml:space="preserve">Проект звіту Менського міського голови </w:t>
    </w:r>
    <w:proofErr w:type="spellStart"/>
    <w:r>
      <w:rPr>
        <w:rFonts w:ascii="Times New Roman" w:eastAsia="Times New Roman" w:hAnsi="Times New Roman" w:cs="Times New Roman"/>
        <w:i/>
      </w:rPr>
      <w:t>Г.А.Примакова</w:t>
    </w:r>
    <w:proofErr w:type="spellEnd"/>
    <w:r>
      <w:rPr>
        <w:rFonts w:ascii="Times New Roman" w:eastAsia="Times New Roman" w:hAnsi="Times New Roman" w:cs="Times New Roman"/>
        <w:i/>
      </w:rPr>
      <w:t xml:space="preserve"> за 2021 рік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9D" w:rsidRDefault="0070399D">
      <w:pPr>
        <w:spacing w:after="0" w:line="240" w:lineRule="auto"/>
      </w:pPr>
      <w:r>
        <w:separator/>
      </w:r>
    </w:p>
  </w:footnote>
  <w:footnote w:type="continuationSeparator" w:id="0">
    <w:p w:rsidR="0070399D" w:rsidRDefault="0070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CB" w:rsidRDefault="0035781B">
    <w:pPr>
      <w:pStyle w:val="ac"/>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 \* MERGEFORMAT</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CB" w:rsidRDefault="002E5D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0F8"/>
    <w:multiLevelType w:val="hybridMultilevel"/>
    <w:tmpl w:val="7B96C490"/>
    <w:lvl w:ilvl="0" w:tplc="4BD6B576">
      <w:start w:val="1"/>
      <w:numFmt w:val="bullet"/>
      <w:lvlText w:val="-"/>
      <w:lvlJc w:val="left"/>
      <w:pPr>
        <w:ind w:left="720" w:hanging="360"/>
      </w:pPr>
      <w:rPr>
        <w:rFonts w:ascii="Times New Roman" w:eastAsia="Times New Roman" w:hAnsi="Times New Roman"/>
      </w:rPr>
    </w:lvl>
    <w:lvl w:ilvl="1" w:tplc="F87AE292">
      <w:start w:val="1"/>
      <w:numFmt w:val="bullet"/>
      <w:lvlText w:val="o"/>
      <w:lvlJc w:val="left"/>
      <w:pPr>
        <w:ind w:left="1440" w:hanging="360"/>
      </w:pPr>
      <w:rPr>
        <w:rFonts w:ascii="Courier New" w:hAnsi="Courier New"/>
      </w:rPr>
    </w:lvl>
    <w:lvl w:ilvl="2" w:tplc="A726C73A">
      <w:start w:val="1"/>
      <w:numFmt w:val="bullet"/>
      <w:lvlText w:val=""/>
      <w:lvlJc w:val="left"/>
      <w:pPr>
        <w:ind w:left="2160" w:hanging="360"/>
      </w:pPr>
      <w:rPr>
        <w:rFonts w:ascii="Wingdings" w:hAnsi="Wingdings"/>
      </w:rPr>
    </w:lvl>
    <w:lvl w:ilvl="3" w:tplc="BA7A87C8">
      <w:start w:val="1"/>
      <w:numFmt w:val="bullet"/>
      <w:lvlText w:val=""/>
      <w:lvlJc w:val="left"/>
      <w:pPr>
        <w:ind w:left="2880" w:hanging="360"/>
      </w:pPr>
      <w:rPr>
        <w:rFonts w:ascii="Symbol" w:hAnsi="Symbol"/>
      </w:rPr>
    </w:lvl>
    <w:lvl w:ilvl="4" w:tplc="8F1A4336">
      <w:start w:val="1"/>
      <w:numFmt w:val="bullet"/>
      <w:lvlText w:val="o"/>
      <w:lvlJc w:val="left"/>
      <w:pPr>
        <w:ind w:left="3600" w:hanging="360"/>
      </w:pPr>
      <w:rPr>
        <w:rFonts w:ascii="Courier New" w:hAnsi="Courier New"/>
      </w:rPr>
    </w:lvl>
    <w:lvl w:ilvl="5" w:tplc="F3C0AE4A">
      <w:start w:val="1"/>
      <w:numFmt w:val="bullet"/>
      <w:lvlText w:val=""/>
      <w:lvlJc w:val="left"/>
      <w:pPr>
        <w:ind w:left="4320" w:hanging="360"/>
      </w:pPr>
      <w:rPr>
        <w:rFonts w:ascii="Wingdings" w:hAnsi="Wingdings"/>
      </w:rPr>
    </w:lvl>
    <w:lvl w:ilvl="6" w:tplc="DB62C06A">
      <w:start w:val="1"/>
      <w:numFmt w:val="bullet"/>
      <w:lvlText w:val=""/>
      <w:lvlJc w:val="left"/>
      <w:pPr>
        <w:ind w:left="5040" w:hanging="360"/>
      </w:pPr>
      <w:rPr>
        <w:rFonts w:ascii="Symbol" w:hAnsi="Symbol"/>
      </w:rPr>
    </w:lvl>
    <w:lvl w:ilvl="7" w:tplc="2710F51E">
      <w:start w:val="1"/>
      <w:numFmt w:val="bullet"/>
      <w:lvlText w:val="o"/>
      <w:lvlJc w:val="left"/>
      <w:pPr>
        <w:ind w:left="5760" w:hanging="360"/>
      </w:pPr>
      <w:rPr>
        <w:rFonts w:ascii="Courier New" w:hAnsi="Courier New"/>
      </w:rPr>
    </w:lvl>
    <w:lvl w:ilvl="8" w:tplc="32EE2892">
      <w:start w:val="1"/>
      <w:numFmt w:val="bullet"/>
      <w:lvlText w:val=""/>
      <w:lvlJc w:val="left"/>
      <w:pPr>
        <w:ind w:left="6480" w:hanging="360"/>
      </w:pPr>
      <w:rPr>
        <w:rFonts w:ascii="Wingdings" w:hAnsi="Wingdings"/>
      </w:rPr>
    </w:lvl>
  </w:abstractNum>
  <w:abstractNum w:abstractNumId="1" w15:restartNumberingAfterBreak="0">
    <w:nsid w:val="3CFD77ED"/>
    <w:multiLevelType w:val="hybridMultilevel"/>
    <w:tmpl w:val="FFD076A4"/>
    <w:lvl w:ilvl="0" w:tplc="FA68FA6E">
      <w:start w:val="1"/>
      <w:numFmt w:val="decimal"/>
      <w:lvlText w:val="%1."/>
      <w:lvlJc w:val="left"/>
      <w:pPr>
        <w:ind w:left="720" w:hanging="360"/>
      </w:pPr>
    </w:lvl>
    <w:lvl w:ilvl="1" w:tplc="F490C046">
      <w:start w:val="1"/>
      <w:numFmt w:val="lowerLetter"/>
      <w:lvlText w:val="%2."/>
      <w:lvlJc w:val="left"/>
      <w:pPr>
        <w:ind w:left="1440" w:hanging="360"/>
      </w:pPr>
    </w:lvl>
    <w:lvl w:ilvl="2" w:tplc="E1ECCF7A">
      <w:start w:val="1"/>
      <w:numFmt w:val="lowerRoman"/>
      <w:lvlText w:val="%3."/>
      <w:lvlJc w:val="right"/>
      <w:pPr>
        <w:ind w:left="2160" w:hanging="180"/>
      </w:pPr>
    </w:lvl>
    <w:lvl w:ilvl="3" w:tplc="20ACB790">
      <w:start w:val="1"/>
      <w:numFmt w:val="decimal"/>
      <w:lvlText w:val="%4."/>
      <w:lvlJc w:val="left"/>
      <w:pPr>
        <w:ind w:left="2880" w:hanging="360"/>
      </w:pPr>
    </w:lvl>
    <w:lvl w:ilvl="4" w:tplc="ABA4619C">
      <w:start w:val="1"/>
      <w:numFmt w:val="lowerLetter"/>
      <w:lvlText w:val="%5."/>
      <w:lvlJc w:val="left"/>
      <w:pPr>
        <w:ind w:left="3600" w:hanging="360"/>
      </w:pPr>
    </w:lvl>
    <w:lvl w:ilvl="5" w:tplc="F9A4D49C">
      <w:start w:val="1"/>
      <w:numFmt w:val="lowerRoman"/>
      <w:lvlText w:val="%6."/>
      <w:lvlJc w:val="right"/>
      <w:pPr>
        <w:ind w:left="4320" w:hanging="180"/>
      </w:pPr>
    </w:lvl>
    <w:lvl w:ilvl="6" w:tplc="01A2F4AE">
      <w:start w:val="1"/>
      <w:numFmt w:val="decimal"/>
      <w:lvlText w:val="%7."/>
      <w:lvlJc w:val="left"/>
      <w:pPr>
        <w:ind w:left="5040" w:hanging="360"/>
      </w:pPr>
    </w:lvl>
    <w:lvl w:ilvl="7" w:tplc="3E6C0112">
      <w:start w:val="1"/>
      <w:numFmt w:val="lowerLetter"/>
      <w:lvlText w:val="%8."/>
      <w:lvlJc w:val="left"/>
      <w:pPr>
        <w:ind w:left="5760" w:hanging="360"/>
      </w:pPr>
    </w:lvl>
    <w:lvl w:ilvl="8" w:tplc="501004DC">
      <w:start w:val="1"/>
      <w:numFmt w:val="lowerRoman"/>
      <w:lvlText w:val="%9."/>
      <w:lvlJc w:val="right"/>
      <w:pPr>
        <w:ind w:left="6480" w:hanging="180"/>
      </w:pPr>
    </w:lvl>
  </w:abstractNum>
  <w:abstractNum w:abstractNumId="2" w15:restartNumberingAfterBreak="0">
    <w:nsid w:val="55197715"/>
    <w:multiLevelType w:val="hybridMultilevel"/>
    <w:tmpl w:val="84901B56"/>
    <w:lvl w:ilvl="0" w:tplc="18F0213C">
      <w:start w:val="1"/>
      <w:numFmt w:val="decimal"/>
      <w:lvlText w:val="%1)"/>
      <w:lvlJc w:val="right"/>
      <w:pPr>
        <w:ind w:left="1276" w:hanging="360"/>
      </w:pPr>
    </w:lvl>
    <w:lvl w:ilvl="1" w:tplc="534C22AC">
      <w:start w:val="1"/>
      <w:numFmt w:val="lowerLetter"/>
      <w:lvlText w:val="%2."/>
      <w:lvlJc w:val="left"/>
      <w:pPr>
        <w:ind w:left="1996" w:hanging="360"/>
      </w:pPr>
    </w:lvl>
    <w:lvl w:ilvl="2" w:tplc="7B284634">
      <w:start w:val="1"/>
      <w:numFmt w:val="lowerRoman"/>
      <w:lvlText w:val="%3."/>
      <w:lvlJc w:val="right"/>
      <w:pPr>
        <w:ind w:left="2716" w:hanging="180"/>
      </w:pPr>
    </w:lvl>
    <w:lvl w:ilvl="3" w:tplc="8CA28426">
      <w:start w:val="1"/>
      <w:numFmt w:val="decimal"/>
      <w:lvlText w:val="%4."/>
      <w:lvlJc w:val="left"/>
      <w:pPr>
        <w:ind w:left="3436" w:hanging="360"/>
      </w:pPr>
    </w:lvl>
    <w:lvl w:ilvl="4" w:tplc="42B204D8">
      <w:start w:val="1"/>
      <w:numFmt w:val="lowerLetter"/>
      <w:lvlText w:val="%5."/>
      <w:lvlJc w:val="left"/>
      <w:pPr>
        <w:ind w:left="4156" w:hanging="360"/>
      </w:pPr>
    </w:lvl>
    <w:lvl w:ilvl="5" w:tplc="3BA6DA62">
      <w:start w:val="1"/>
      <w:numFmt w:val="lowerRoman"/>
      <w:lvlText w:val="%6."/>
      <w:lvlJc w:val="right"/>
      <w:pPr>
        <w:ind w:left="4876" w:hanging="180"/>
      </w:pPr>
    </w:lvl>
    <w:lvl w:ilvl="6" w:tplc="9F667BA0">
      <w:start w:val="1"/>
      <w:numFmt w:val="decimal"/>
      <w:lvlText w:val="%7."/>
      <w:lvlJc w:val="left"/>
      <w:pPr>
        <w:ind w:left="5596" w:hanging="360"/>
      </w:pPr>
    </w:lvl>
    <w:lvl w:ilvl="7" w:tplc="062C3AA0">
      <w:start w:val="1"/>
      <w:numFmt w:val="lowerLetter"/>
      <w:lvlText w:val="%8."/>
      <w:lvlJc w:val="left"/>
      <w:pPr>
        <w:ind w:left="6316" w:hanging="360"/>
      </w:pPr>
    </w:lvl>
    <w:lvl w:ilvl="8" w:tplc="54F8254E">
      <w:start w:val="1"/>
      <w:numFmt w:val="lowerRoman"/>
      <w:lvlText w:val="%9."/>
      <w:lvlJc w:val="right"/>
      <w:pPr>
        <w:ind w:left="7036" w:hanging="180"/>
      </w:pPr>
    </w:lvl>
  </w:abstractNum>
  <w:abstractNum w:abstractNumId="3" w15:restartNumberingAfterBreak="0">
    <w:nsid w:val="5AF40432"/>
    <w:multiLevelType w:val="hybridMultilevel"/>
    <w:tmpl w:val="39E0C330"/>
    <w:lvl w:ilvl="0" w:tplc="B2D62C62">
      <w:start w:val="1"/>
      <w:numFmt w:val="bullet"/>
      <w:lvlText w:val="·"/>
      <w:lvlJc w:val="left"/>
      <w:pPr>
        <w:ind w:left="720" w:hanging="360"/>
      </w:pPr>
      <w:rPr>
        <w:rFonts w:ascii="Symbol" w:eastAsia="Symbol" w:hAnsi="Symbol" w:cs="Symbol" w:hint="default"/>
      </w:rPr>
    </w:lvl>
    <w:lvl w:ilvl="1" w:tplc="086C68DE">
      <w:start w:val="1"/>
      <w:numFmt w:val="bullet"/>
      <w:lvlText w:val="o"/>
      <w:lvlJc w:val="left"/>
      <w:pPr>
        <w:ind w:left="1440" w:hanging="360"/>
      </w:pPr>
      <w:rPr>
        <w:rFonts w:ascii="Courier New" w:eastAsia="Courier New" w:hAnsi="Courier New" w:cs="Courier New" w:hint="default"/>
      </w:rPr>
    </w:lvl>
    <w:lvl w:ilvl="2" w:tplc="9608605C">
      <w:start w:val="1"/>
      <w:numFmt w:val="bullet"/>
      <w:lvlText w:val="§"/>
      <w:lvlJc w:val="left"/>
      <w:pPr>
        <w:ind w:left="2160" w:hanging="360"/>
      </w:pPr>
      <w:rPr>
        <w:rFonts w:ascii="Wingdings" w:eastAsia="Wingdings" w:hAnsi="Wingdings" w:cs="Wingdings" w:hint="default"/>
      </w:rPr>
    </w:lvl>
    <w:lvl w:ilvl="3" w:tplc="113A42EE">
      <w:start w:val="1"/>
      <w:numFmt w:val="bullet"/>
      <w:lvlText w:val="·"/>
      <w:lvlJc w:val="left"/>
      <w:pPr>
        <w:ind w:left="2880" w:hanging="360"/>
      </w:pPr>
      <w:rPr>
        <w:rFonts w:ascii="Symbol" w:eastAsia="Symbol" w:hAnsi="Symbol" w:cs="Symbol" w:hint="default"/>
      </w:rPr>
    </w:lvl>
    <w:lvl w:ilvl="4" w:tplc="F9888608">
      <w:start w:val="1"/>
      <w:numFmt w:val="bullet"/>
      <w:lvlText w:val="o"/>
      <w:lvlJc w:val="left"/>
      <w:pPr>
        <w:ind w:left="3600" w:hanging="360"/>
      </w:pPr>
      <w:rPr>
        <w:rFonts w:ascii="Courier New" w:eastAsia="Courier New" w:hAnsi="Courier New" w:cs="Courier New" w:hint="default"/>
      </w:rPr>
    </w:lvl>
    <w:lvl w:ilvl="5" w:tplc="8312BEEE">
      <w:start w:val="1"/>
      <w:numFmt w:val="bullet"/>
      <w:lvlText w:val="§"/>
      <w:lvlJc w:val="left"/>
      <w:pPr>
        <w:ind w:left="4320" w:hanging="360"/>
      </w:pPr>
      <w:rPr>
        <w:rFonts w:ascii="Wingdings" w:eastAsia="Wingdings" w:hAnsi="Wingdings" w:cs="Wingdings" w:hint="default"/>
      </w:rPr>
    </w:lvl>
    <w:lvl w:ilvl="6" w:tplc="444C8E3C">
      <w:start w:val="1"/>
      <w:numFmt w:val="bullet"/>
      <w:lvlText w:val="·"/>
      <w:lvlJc w:val="left"/>
      <w:pPr>
        <w:ind w:left="5040" w:hanging="360"/>
      </w:pPr>
      <w:rPr>
        <w:rFonts w:ascii="Symbol" w:eastAsia="Symbol" w:hAnsi="Symbol" w:cs="Symbol" w:hint="default"/>
      </w:rPr>
    </w:lvl>
    <w:lvl w:ilvl="7" w:tplc="36CC8FD8">
      <w:start w:val="1"/>
      <w:numFmt w:val="bullet"/>
      <w:lvlText w:val="o"/>
      <w:lvlJc w:val="left"/>
      <w:pPr>
        <w:ind w:left="5760" w:hanging="360"/>
      </w:pPr>
      <w:rPr>
        <w:rFonts w:ascii="Courier New" w:eastAsia="Courier New" w:hAnsi="Courier New" w:cs="Courier New" w:hint="default"/>
      </w:rPr>
    </w:lvl>
    <w:lvl w:ilvl="8" w:tplc="FCC0E97C">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16F240E"/>
    <w:multiLevelType w:val="hybridMultilevel"/>
    <w:tmpl w:val="CAF8FF5C"/>
    <w:lvl w:ilvl="0" w:tplc="2F3A0DC2">
      <w:start w:val="1"/>
      <w:numFmt w:val="bullet"/>
      <w:lvlText w:val="–"/>
      <w:lvlJc w:val="left"/>
      <w:pPr>
        <w:ind w:left="720" w:hanging="360"/>
      </w:pPr>
      <w:rPr>
        <w:rFonts w:ascii="Arial" w:eastAsia="Arial" w:hAnsi="Arial" w:cs="Arial" w:hint="default"/>
      </w:rPr>
    </w:lvl>
    <w:lvl w:ilvl="1" w:tplc="3AE0001E">
      <w:start w:val="1"/>
      <w:numFmt w:val="bullet"/>
      <w:lvlText w:val="o"/>
      <w:lvlJc w:val="left"/>
      <w:pPr>
        <w:ind w:left="1440" w:hanging="360"/>
      </w:pPr>
      <w:rPr>
        <w:rFonts w:ascii="Courier New" w:eastAsia="Courier New" w:hAnsi="Courier New" w:cs="Courier New" w:hint="default"/>
      </w:rPr>
    </w:lvl>
    <w:lvl w:ilvl="2" w:tplc="C1F45A8A">
      <w:start w:val="1"/>
      <w:numFmt w:val="bullet"/>
      <w:lvlText w:val="§"/>
      <w:lvlJc w:val="left"/>
      <w:pPr>
        <w:ind w:left="2160" w:hanging="360"/>
      </w:pPr>
      <w:rPr>
        <w:rFonts w:ascii="Wingdings" w:eastAsia="Wingdings" w:hAnsi="Wingdings" w:cs="Wingdings" w:hint="default"/>
      </w:rPr>
    </w:lvl>
    <w:lvl w:ilvl="3" w:tplc="D89A3064">
      <w:start w:val="1"/>
      <w:numFmt w:val="bullet"/>
      <w:lvlText w:val="·"/>
      <w:lvlJc w:val="left"/>
      <w:pPr>
        <w:ind w:left="2880" w:hanging="360"/>
      </w:pPr>
      <w:rPr>
        <w:rFonts w:ascii="Symbol" w:eastAsia="Symbol" w:hAnsi="Symbol" w:cs="Symbol" w:hint="default"/>
      </w:rPr>
    </w:lvl>
    <w:lvl w:ilvl="4" w:tplc="C30EA666">
      <w:start w:val="1"/>
      <w:numFmt w:val="bullet"/>
      <w:lvlText w:val="o"/>
      <w:lvlJc w:val="left"/>
      <w:pPr>
        <w:ind w:left="3600" w:hanging="360"/>
      </w:pPr>
      <w:rPr>
        <w:rFonts w:ascii="Courier New" w:eastAsia="Courier New" w:hAnsi="Courier New" w:cs="Courier New" w:hint="default"/>
      </w:rPr>
    </w:lvl>
    <w:lvl w:ilvl="5" w:tplc="2AEADB28">
      <w:start w:val="1"/>
      <w:numFmt w:val="bullet"/>
      <w:lvlText w:val="§"/>
      <w:lvlJc w:val="left"/>
      <w:pPr>
        <w:ind w:left="4320" w:hanging="360"/>
      </w:pPr>
      <w:rPr>
        <w:rFonts w:ascii="Wingdings" w:eastAsia="Wingdings" w:hAnsi="Wingdings" w:cs="Wingdings" w:hint="default"/>
      </w:rPr>
    </w:lvl>
    <w:lvl w:ilvl="6" w:tplc="17D004E2">
      <w:start w:val="1"/>
      <w:numFmt w:val="bullet"/>
      <w:lvlText w:val="·"/>
      <w:lvlJc w:val="left"/>
      <w:pPr>
        <w:ind w:left="5040" w:hanging="360"/>
      </w:pPr>
      <w:rPr>
        <w:rFonts w:ascii="Symbol" w:eastAsia="Symbol" w:hAnsi="Symbol" w:cs="Symbol" w:hint="default"/>
      </w:rPr>
    </w:lvl>
    <w:lvl w:ilvl="7" w:tplc="92DCACCE">
      <w:start w:val="1"/>
      <w:numFmt w:val="bullet"/>
      <w:lvlText w:val="o"/>
      <w:lvlJc w:val="left"/>
      <w:pPr>
        <w:ind w:left="5760" w:hanging="360"/>
      </w:pPr>
      <w:rPr>
        <w:rFonts w:ascii="Courier New" w:eastAsia="Courier New" w:hAnsi="Courier New" w:cs="Courier New" w:hint="default"/>
      </w:rPr>
    </w:lvl>
    <w:lvl w:ilvl="8" w:tplc="0BECCCFE">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65582C80"/>
    <w:multiLevelType w:val="hybridMultilevel"/>
    <w:tmpl w:val="D63A0C5A"/>
    <w:lvl w:ilvl="0" w:tplc="34D42EB4">
      <w:start w:val="1"/>
      <w:numFmt w:val="bullet"/>
      <w:lvlText w:val="-"/>
      <w:lvlJc w:val="left"/>
      <w:pPr>
        <w:ind w:left="720" w:hanging="360"/>
      </w:pPr>
      <w:rPr>
        <w:rFonts w:ascii="Times New Roman" w:eastAsiaTheme="minorEastAsia" w:hAnsi="Times New Roman" w:cs="Times New Roman" w:hint="default"/>
      </w:rPr>
    </w:lvl>
    <w:lvl w:ilvl="1" w:tplc="1974C872">
      <w:start w:val="1"/>
      <w:numFmt w:val="bullet"/>
      <w:lvlText w:val="o"/>
      <w:lvlJc w:val="left"/>
      <w:pPr>
        <w:ind w:left="1440" w:hanging="360"/>
      </w:pPr>
      <w:rPr>
        <w:rFonts w:ascii="Courier New" w:hAnsi="Courier New" w:cs="Courier New" w:hint="default"/>
      </w:rPr>
    </w:lvl>
    <w:lvl w:ilvl="2" w:tplc="4C32A2E6">
      <w:start w:val="1"/>
      <w:numFmt w:val="bullet"/>
      <w:lvlText w:val=""/>
      <w:lvlJc w:val="left"/>
      <w:pPr>
        <w:ind w:left="2160" w:hanging="360"/>
      </w:pPr>
      <w:rPr>
        <w:rFonts w:ascii="Wingdings" w:hAnsi="Wingdings" w:hint="default"/>
      </w:rPr>
    </w:lvl>
    <w:lvl w:ilvl="3" w:tplc="F9468E84">
      <w:start w:val="1"/>
      <w:numFmt w:val="bullet"/>
      <w:lvlText w:val=""/>
      <w:lvlJc w:val="left"/>
      <w:pPr>
        <w:ind w:left="2880" w:hanging="360"/>
      </w:pPr>
      <w:rPr>
        <w:rFonts w:ascii="Symbol" w:hAnsi="Symbol" w:hint="default"/>
      </w:rPr>
    </w:lvl>
    <w:lvl w:ilvl="4" w:tplc="00E4A5B6">
      <w:start w:val="1"/>
      <w:numFmt w:val="bullet"/>
      <w:lvlText w:val="o"/>
      <w:lvlJc w:val="left"/>
      <w:pPr>
        <w:ind w:left="3600" w:hanging="360"/>
      </w:pPr>
      <w:rPr>
        <w:rFonts w:ascii="Courier New" w:hAnsi="Courier New" w:cs="Courier New" w:hint="default"/>
      </w:rPr>
    </w:lvl>
    <w:lvl w:ilvl="5" w:tplc="CB2CFD34">
      <w:start w:val="1"/>
      <w:numFmt w:val="bullet"/>
      <w:lvlText w:val=""/>
      <w:lvlJc w:val="left"/>
      <w:pPr>
        <w:ind w:left="4320" w:hanging="360"/>
      </w:pPr>
      <w:rPr>
        <w:rFonts w:ascii="Wingdings" w:hAnsi="Wingdings" w:hint="default"/>
      </w:rPr>
    </w:lvl>
    <w:lvl w:ilvl="6" w:tplc="3BC2CBE0">
      <w:start w:val="1"/>
      <w:numFmt w:val="bullet"/>
      <w:lvlText w:val=""/>
      <w:lvlJc w:val="left"/>
      <w:pPr>
        <w:ind w:left="5040" w:hanging="360"/>
      </w:pPr>
      <w:rPr>
        <w:rFonts w:ascii="Symbol" w:hAnsi="Symbol" w:hint="default"/>
      </w:rPr>
    </w:lvl>
    <w:lvl w:ilvl="7" w:tplc="0DD2888E">
      <w:start w:val="1"/>
      <w:numFmt w:val="bullet"/>
      <w:lvlText w:val="o"/>
      <w:lvlJc w:val="left"/>
      <w:pPr>
        <w:ind w:left="5760" w:hanging="360"/>
      </w:pPr>
      <w:rPr>
        <w:rFonts w:ascii="Courier New" w:hAnsi="Courier New" w:cs="Courier New" w:hint="default"/>
      </w:rPr>
    </w:lvl>
    <w:lvl w:ilvl="8" w:tplc="4D2AD542">
      <w:start w:val="1"/>
      <w:numFmt w:val="bullet"/>
      <w:lvlText w:val=""/>
      <w:lvlJc w:val="left"/>
      <w:pPr>
        <w:ind w:left="6480" w:hanging="360"/>
      </w:pPr>
      <w:rPr>
        <w:rFonts w:ascii="Wingdings" w:hAnsi="Wingdings" w:hint="default"/>
      </w:rPr>
    </w:lvl>
  </w:abstractNum>
  <w:abstractNum w:abstractNumId="6" w15:restartNumberingAfterBreak="0">
    <w:nsid w:val="664079B4"/>
    <w:multiLevelType w:val="hybridMultilevel"/>
    <w:tmpl w:val="6FA231C8"/>
    <w:lvl w:ilvl="0" w:tplc="10887950">
      <w:start w:val="9"/>
      <w:numFmt w:val="bullet"/>
      <w:lvlText w:val="-"/>
      <w:lvlJc w:val="left"/>
      <w:pPr>
        <w:ind w:left="1211" w:hanging="360"/>
      </w:pPr>
      <w:rPr>
        <w:rFonts w:ascii="Times New Roman" w:eastAsia="Times New Roman" w:hAnsi="Times New Roman" w:cs="Times New Roman" w:hint="default"/>
        <w:i w:val="0"/>
      </w:rPr>
    </w:lvl>
    <w:lvl w:ilvl="1" w:tplc="94C4C2E4">
      <w:start w:val="1"/>
      <w:numFmt w:val="bullet"/>
      <w:lvlText w:val="o"/>
      <w:lvlJc w:val="left"/>
      <w:pPr>
        <w:ind w:left="1931" w:hanging="360"/>
      </w:pPr>
      <w:rPr>
        <w:rFonts w:ascii="Courier New" w:hAnsi="Courier New" w:cs="Courier New" w:hint="default"/>
      </w:rPr>
    </w:lvl>
    <w:lvl w:ilvl="2" w:tplc="51F8FBDA">
      <w:start w:val="1"/>
      <w:numFmt w:val="bullet"/>
      <w:lvlText w:val=""/>
      <w:lvlJc w:val="left"/>
      <w:pPr>
        <w:ind w:left="2651" w:hanging="360"/>
      </w:pPr>
      <w:rPr>
        <w:rFonts w:ascii="Wingdings" w:hAnsi="Wingdings" w:hint="default"/>
      </w:rPr>
    </w:lvl>
    <w:lvl w:ilvl="3" w:tplc="9286B7AE">
      <w:start w:val="1"/>
      <w:numFmt w:val="bullet"/>
      <w:lvlText w:val=""/>
      <w:lvlJc w:val="left"/>
      <w:pPr>
        <w:ind w:left="3371" w:hanging="360"/>
      </w:pPr>
      <w:rPr>
        <w:rFonts w:ascii="Symbol" w:hAnsi="Symbol" w:hint="default"/>
      </w:rPr>
    </w:lvl>
    <w:lvl w:ilvl="4" w:tplc="42AC14F0">
      <w:start w:val="1"/>
      <w:numFmt w:val="bullet"/>
      <w:lvlText w:val="o"/>
      <w:lvlJc w:val="left"/>
      <w:pPr>
        <w:ind w:left="4091" w:hanging="360"/>
      </w:pPr>
      <w:rPr>
        <w:rFonts w:ascii="Courier New" w:hAnsi="Courier New" w:cs="Courier New" w:hint="default"/>
      </w:rPr>
    </w:lvl>
    <w:lvl w:ilvl="5" w:tplc="88D27D50">
      <w:start w:val="1"/>
      <w:numFmt w:val="bullet"/>
      <w:lvlText w:val=""/>
      <w:lvlJc w:val="left"/>
      <w:pPr>
        <w:ind w:left="4811" w:hanging="360"/>
      </w:pPr>
      <w:rPr>
        <w:rFonts w:ascii="Wingdings" w:hAnsi="Wingdings" w:hint="default"/>
      </w:rPr>
    </w:lvl>
    <w:lvl w:ilvl="6" w:tplc="E6EEC836">
      <w:start w:val="1"/>
      <w:numFmt w:val="bullet"/>
      <w:lvlText w:val=""/>
      <w:lvlJc w:val="left"/>
      <w:pPr>
        <w:ind w:left="5531" w:hanging="360"/>
      </w:pPr>
      <w:rPr>
        <w:rFonts w:ascii="Symbol" w:hAnsi="Symbol" w:hint="default"/>
      </w:rPr>
    </w:lvl>
    <w:lvl w:ilvl="7" w:tplc="3E4AF44C">
      <w:start w:val="1"/>
      <w:numFmt w:val="bullet"/>
      <w:lvlText w:val="o"/>
      <w:lvlJc w:val="left"/>
      <w:pPr>
        <w:ind w:left="6251" w:hanging="360"/>
      </w:pPr>
      <w:rPr>
        <w:rFonts w:ascii="Courier New" w:hAnsi="Courier New" w:cs="Courier New" w:hint="default"/>
      </w:rPr>
    </w:lvl>
    <w:lvl w:ilvl="8" w:tplc="CB169A58">
      <w:start w:val="1"/>
      <w:numFmt w:val="bullet"/>
      <w:lvlText w:val=""/>
      <w:lvlJc w:val="left"/>
      <w:pPr>
        <w:ind w:left="6971" w:hanging="360"/>
      </w:pPr>
      <w:rPr>
        <w:rFonts w:ascii="Wingdings" w:hAnsi="Wingdings" w:hint="default"/>
      </w:rPr>
    </w:lvl>
  </w:abstractNum>
  <w:abstractNum w:abstractNumId="7" w15:restartNumberingAfterBreak="0">
    <w:nsid w:val="691346ED"/>
    <w:multiLevelType w:val="hybridMultilevel"/>
    <w:tmpl w:val="89A87DF6"/>
    <w:lvl w:ilvl="0" w:tplc="DA0A6BF0">
      <w:start w:val="1"/>
      <w:numFmt w:val="bullet"/>
      <w:lvlText w:val="-"/>
      <w:lvlJc w:val="left"/>
      <w:pPr>
        <w:ind w:left="435" w:hanging="360"/>
      </w:pPr>
      <w:rPr>
        <w:rFonts w:ascii="Times New Roman" w:eastAsia="Times New Roman" w:hAnsi="Times New Roman" w:cs="Times New Roman" w:hint="default"/>
      </w:rPr>
    </w:lvl>
    <w:lvl w:ilvl="1" w:tplc="5A60AFC2">
      <w:start w:val="1"/>
      <w:numFmt w:val="bullet"/>
      <w:lvlText w:val="o"/>
      <w:lvlJc w:val="left"/>
      <w:pPr>
        <w:ind w:left="1155" w:hanging="360"/>
      </w:pPr>
      <w:rPr>
        <w:rFonts w:ascii="Courier New" w:hAnsi="Courier New" w:cs="Courier New" w:hint="default"/>
      </w:rPr>
    </w:lvl>
    <w:lvl w:ilvl="2" w:tplc="3D322652">
      <w:start w:val="1"/>
      <w:numFmt w:val="bullet"/>
      <w:lvlText w:val=""/>
      <w:lvlJc w:val="left"/>
      <w:pPr>
        <w:ind w:left="1875" w:hanging="360"/>
      </w:pPr>
      <w:rPr>
        <w:rFonts w:ascii="Wingdings" w:hAnsi="Wingdings" w:hint="default"/>
      </w:rPr>
    </w:lvl>
    <w:lvl w:ilvl="3" w:tplc="805CE4CE">
      <w:start w:val="1"/>
      <w:numFmt w:val="bullet"/>
      <w:lvlText w:val=""/>
      <w:lvlJc w:val="left"/>
      <w:pPr>
        <w:ind w:left="2595" w:hanging="360"/>
      </w:pPr>
      <w:rPr>
        <w:rFonts w:ascii="Symbol" w:hAnsi="Symbol" w:hint="default"/>
      </w:rPr>
    </w:lvl>
    <w:lvl w:ilvl="4" w:tplc="4184F67C">
      <w:start w:val="1"/>
      <w:numFmt w:val="bullet"/>
      <w:lvlText w:val="o"/>
      <w:lvlJc w:val="left"/>
      <w:pPr>
        <w:ind w:left="3315" w:hanging="360"/>
      </w:pPr>
      <w:rPr>
        <w:rFonts w:ascii="Courier New" w:hAnsi="Courier New" w:cs="Courier New" w:hint="default"/>
      </w:rPr>
    </w:lvl>
    <w:lvl w:ilvl="5" w:tplc="AD343F2E">
      <w:start w:val="1"/>
      <w:numFmt w:val="bullet"/>
      <w:lvlText w:val=""/>
      <w:lvlJc w:val="left"/>
      <w:pPr>
        <w:ind w:left="4035" w:hanging="360"/>
      </w:pPr>
      <w:rPr>
        <w:rFonts w:ascii="Wingdings" w:hAnsi="Wingdings" w:hint="default"/>
      </w:rPr>
    </w:lvl>
    <w:lvl w:ilvl="6" w:tplc="215C0D8C">
      <w:start w:val="1"/>
      <w:numFmt w:val="bullet"/>
      <w:lvlText w:val=""/>
      <w:lvlJc w:val="left"/>
      <w:pPr>
        <w:ind w:left="4755" w:hanging="360"/>
      </w:pPr>
      <w:rPr>
        <w:rFonts w:ascii="Symbol" w:hAnsi="Symbol" w:hint="default"/>
      </w:rPr>
    </w:lvl>
    <w:lvl w:ilvl="7" w:tplc="EFCC245A">
      <w:start w:val="1"/>
      <w:numFmt w:val="bullet"/>
      <w:lvlText w:val="o"/>
      <w:lvlJc w:val="left"/>
      <w:pPr>
        <w:ind w:left="5475" w:hanging="360"/>
      </w:pPr>
      <w:rPr>
        <w:rFonts w:ascii="Courier New" w:hAnsi="Courier New" w:cs="Courier New" w:hint="default"/>
      </w:rPr>
    </w:lvl>
    <w:lvl w:ilvl="8" w:tplc="19FAF17E">
      <w:start w:val="1"/>
      <w:numFmt w:val="bullet"/>
      <w:lvlText w:val=""/>
      <w:lvlJc w:val="left"/>
      <w:pPr>
        <w:ind w:left="6195" w:hanging="360"/>
      </w:pPr>
      <w:rPr>
        <w:rFonts w:ascii="Wingdings" w:hAnsi="Wingdings" w:hint="default"/>
      </w:rPr>
    </w:lvl>
  </w:abstractNum>
  <w:abstractNum w:abstractNumId="8" w15:restartNumberingAfterBreak="0">
    <w:nsid w:val="6E2306FC"/>
    <w:multiLevelType w:val="hybridMultilevel"/>
    <w:tmpl w:val="4678C048"/>
    <w:lvl w:ilvl="0" w:tplc="4580CB0E">
      <w:start w:val="1"/>
      <w:numFmt w:val="bullet"/>
      <w:lvlText w:val="–"/>
      <w:lvlJc w:val="left"/>
      <w:pPr>
        <w:tabs>
          <w:tab w:val="num" w:pos="720"/>
        </w:tabs>
        <w:ind w:left="720" w:hanging="360"/>
      </w:pPr>
      <w:rPr>
        <w:rFonts w:ascii="Arial" w:eastAsia="Arial" w:hAnsi="Arial" w:cs="Arial" w:hint="default"/>
      </w:rPr>
    </w:lvl>
    <w:lvl w:ilvl="1" w:tplc="883033C6">
      <w:start w:val="1"/>
      <w:numFmt w:val="bullet"/>
      <w:lvlText w:val="o"/>
      <w:lvlJc w:val="left"/>
      <w:pPr>
        <w:tabs>
          <w:tab w:val="num" w:pos="1440"/>
        </w:tabs>
        <w:ind w:left="1440" w:hanging="360"/>
      </w:pPr>
      <w:rPr>
        <w:rFonts w:ascii="Courier New" w:hAnsi="Courier New" w:hint="default"/>
        <w:sz w:val="20"/>
      </w:rPr>
    </w:lvl>
    <w:lvl w:ilvl="2" w:tplc="9FE46F66">
      <w:start w:val="1"/>
      <w:numFmt w:val="bullet"/>
      <w:lvlText w:val=""/>
      <w:lvlJc w:val="left"/>
      <w:pPr>
        <w:tabs>
          <w:tab w:val="num" w:pos="2160"/>
        </w:tabs>
        <w:ind w:left="2160" w:hanging="360"/>
      </w:pPr>
      <w:rPr>
        <w:rFonts w:ascii="Wingdings" w:hAnsi="Wingdings" w:hint="default"/>
        <w:sz w:val="20"/>
      </w:rPr>
    </w:lvl>
    <w:lvl w:ilvl="3" w:tplc="3036D174">
      <w:start w:val="1"/>
      <w:numFmt w:val="bullet"/>
      <w:lvlText w:val=""/>
      <w:lvlJc w:val="left"/>
      <w:pPr>
        <w:tabs>
          <w:tab w:val="num" w:pos="2880"/>
        </w:tabs>
        <w:ind w:left="2880" w:hanging="360"/>
      </w:pPr>
      <w:rPr>
        <w:rFonts w:ascii="Wingdings" w:hAnsi="Wingdings" w:hint="default"/>
        <w:sz w:val="20"/>
      </w:rPr>
    </w:lvl>
    <w:lvl w:ilvl="4" w:tplc="CB26E45A">
      <w:start w:val="1"/>
      <w:numFmt w:val="bullet"/>
      <w:lvlText w:val=""/>
      <w:lvlJc w:val="left"/>
      <w:pPr>
        <w:tabs>
          <w:tab w:val="num" w:pos="3600"/>
        </w:tabs>
        <w:ind w:left="3600" w:hanging="360"/>
      </w:pPr>
      <w:rPr>
        <w:rFonts w:ascii="Wingdings" w:hAnsi="Wingdings" w:hint="default"/>
        <w:sz w:val="20"/>
      </w:rPr>
    </w:lvl>
    <w:lvl w:ilvl="5" w:tplc="0EECF46E">
      <w:start w:val="1"/>
      <w:numFmt w:val="bullet"/>
      <w:lvlText w:val=""/>
      <w:lvlJc w:val="left"/>
      <w:pPr>
        <w:tabs>
          <w:tab w:val="num" w:pos="4320"/>
        </w:tabs>
        <w:ind w:left="4320" w:hanging="360"/>
      </w:pPr>
      <w:rPr>
        <w:rFonts w:ascii="Wingdings" w:hAnsi="Wingdings" w:hint="default"/>
        <w:sz w:val="20"/>
      </w:rPr>
    </w:lvl>
    <w:lvl w:ilvl="6" w:tplc="D7EAA644">
      <w:start w:val="1"/>
      <w:numFmt w:val="bullet"/>
      <w:lvlText w:val=""/>
      <w:lvlJc w:val="left"/>
      <w:pPr>
        <w:tabs>
          <w:tab w:val="num" w:pos="5040"/>
        </w:tabs>
        <w:ind w:left="5040" w:hanging="360"/>
      </w:pPr>
      <w:rPr>
        <w:rFonts w:ascii="Wingdings" w:hAnsi="Wingdings" w:hint="default"/>
        <w:sz w:val="20"/>
      </w:rPr>
    </w:lvl>
    <w:lvl w:ilvl="7" w:tplc="FCAE6812">
      <w:start w:val="1"/>
      <w:numFmt w:val="bullet"/>
      <w:lvlText w:val=""/>
      <w:lvlJc w:val="left"/>
      <w:pPr>
        <w:tabs>
          <w:tab w:val="num" w:pos="5760"/>
        </w:tabs>
        <w:ind w:left="5760" w:hanging="360"/>
      </w:pPr>
      <w:rPr>
        <w:rFonts w:ascii="Wingdings" w:hAnsi="Wingdings" w:hint="default"/>
        <w:sz w:val="20"/>
      </w:rPr>
    </w:lvl>
    <w:lvl w:ilvl="8" w:tplc="0936B33E">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8"/>
  </w:num>
  <w:num w:numId="5">
    <w:abstractNumId w:val="7"/>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CB"/>
    <w:rsid w:val="001E096A"/>
    <w:rsid w:val="002E5DCB"/>
    <w:rsid w:val="00322ABB"/>
    <w:rsid w:val="0035781B"/>
    <w:rsid w:val="003D30E3"/>
    <w:rsid w:val="004163F8"/>
    <w:rsid w:val="0070399D"/>
    <w:rsid w:val="008C6AB4"/>
    <w:rsid w:val="00F4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06BE"/>
  <w15:docId w15:val="{25287914-2E8F-48EA-849F-79E81608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No Spacing"/>
    <w:basedOn w:val="a"/>
    <w:uiPriority w:val="1"/>
    <w:qFormat/>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a.cg.gov.ua/index.php?id=33133&amp;tp=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na.cg.gov.ua/index.php?id=33136&amp;tp=7" TargetMode="External"/><Relationship Id="rId4" Type="http://schemas.openxmlformats.org/officeDocument/2006/relationships/settings" Target="settings.xml"/><Relationship Id="rId9" Type="http://schemas.openxmlformats.org/officeDocument/2006/relationships/hyperlink" Target="http://mena.cg.gov.ua/index.php?id=33134&amp;tp=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46435</Words>
  <Characters>26468</Characters>
  <Application>Microsoft Office Word</Application>
  <DocSecurity>0</DocSecurity>
  <Lines>220</Lines>
  <Paragraphs>145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5</cp:revision>
  <dcterms:created xsi:type="dcterms:W3CDTF">2022-02-21T08:53:00Z</dcterms:created>
  <dcterms:modified xsi:type="dcterms:W3CDTF">2023-01-04T08:14:00Z</dcterms:modified>
</cp:coreProperties>
</file>